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538C" w14:textId="77777777" w:rsidR="00C27E78" w:rsidRPr="000F3308" w:rsidRDefault="009C4B8F" w:rsidP="00411E77">
      <w:pPr>
        <w:jc w:val="center"/>
        <w:rPr>
          <w:rFonts w:ascii="Arial" w:hAnsi="Arial" w:cs="Arial"/>
          <w:sz w:val="18"/>
          <w:szCs w:val="18"/>
        </w:rPr>
      </w:pPr>
      <w:r w:rsidRPr="000F3308">
        <w:rPr>
          <w:rFonts w:ascii="Arial" w:hAnsi="Arial" w:cs="Arial"/>
          <w:noProof/>
          <w:sz w:val="18"/>
          <w:szCs w:val="18"/>
        </w:rPr>
        <w:drawing>
          <wp:inline distT="0" distB="0" distL="0" distR="0" wp14:anchorId="4A5A402B" wp14:editId="035C97D4">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0C49F4CF" w14:textId="77777777" w:rsidR="00BA4906" w:rsidRPr="000F3308" w:rsidRDefault="00BA4906" w:rsidP="00C11EB0">
      <w:pPr>
        <w:rPr>
          <w:rFonts w:ascii="Arial" w:hAnsi="Arial" w:cs="Arial"/>
          <w:b/>
          <w:sz w:val="18"/>
          <w:szCs w:val="18"/>
        </w:rPr>
      </w:pPr>
    </w:p>
    <w:p w14:paraId="0C415F9A" w14:textId="77777777" w:rsidR="00BA4906" w:rsidRPr="000F3308" w:rsidRDefault="00BA4906" w:rsidP="00034DBB">
      <w:pPr>
        <w:jc w:val="center"/>
        <w:rPr>
          <w:rFonts w:ascii="Arial" w:hAnsi="Arial" w:cs="Arial"/>
          <w:i/>
          <w:sz w:val="18"/>
          <w:szCs w:val="18"/>
          <w:highlight w:val="lightGray"/>
        </w:rPr>
      </w:pPr>
    </w:p>
    <w:p w14:paraId="31DC0BF4" w14:textId="77777777" w:rsidR="00D40392" w:rsidRPr="000F3308" w:rsidRDefault="00D40392" w:rsidP="00D40392">
      <w:pPr>
        <w:jc w:val="center"/>
        <w:rPr>
          <w:rFonts w:ascii="Arial" w:hAnsi="Arial" w:cs="Arial"/>
          <w:b/>
          <w:bCs/>
          <w:sz w:val="18"/>
          <w:szCs w:val="18"/>
          <w:u w:val="single"/>
        </w:rPr>
      </w:pPr>
      <w:r w:rsidRPr="000F3308">
        <w:rPr>
          <w:rFonts w:ascii="Arial" w:hAnsi="Arial" w:cs="Arial"/>
          <w:b/>
          <w:bCs/>
          <w:sz w:val="18"/>
          <w:szCs w:val="18"/>
          <w:u w:val="single"/>
        </w:rPr>
        <w:t>JOB DESCRIPTION</w:t>
      </w:r>
    </w:p>
    <w:p w14:paraId="61C36A61" w14:textId="77777777" w:rsidR="00D40392" w:rsidRPr="000F3308" w:rsidRDefault="00D40392" w:rsidP="00D40392">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D40392" w:rsidRPr="000F3308" w14:paraId="455B2570" w14:textId="77777777" w:rsidTr="00707F82">
        <w:tc>
          <w:tcPr>
            <w:tcW w:w="4508" w:type="dxa"/>
          </w:tcPr>
          <w:p w14:paraId="20D4E3CE"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Job Title</w:t>
            </w:r>
          </w:p>
        </w:tc>
        <w:tc>
          <w:tcPr>
            <w:tcW w:w="4508" w:type="dxa"/>
          </w:tcPr>
          <w:p w14:paraId="22342423" w14:textId="56573B05" w:rsidR="00D40392" w:rsidRPr="000F3308" w:rsidRDefault="002A0088" w:rsidP="00707F82">
            <w:pPr>
              <w:tabs>
                <w:tab w:val="left" w:pos="2552"/>
              </w:tabs>
              <w:rPr>
                <w:rFonts w:ascii="Arial" w:hAnsi="Arial" w:cs="Arial"/>
                <w:sz w:val="18"/>
                <w:szCs w:val="18"/>
              </w:rPr>
            </w:pPr>
            <w:r w:rsidRPr="000F3308">
              <w:rPr>
                <w:rFonts w:ascii="Arial" w:hAnsi="Arial" w:cs="Arial"/>
                <w:sz w:val="18"/>
                <w:szCs w:val="18"/>
              </w:rPr>
              <w:t xml:space="preserve">Post 16 - </w:t>
            </w:r>
            <w:r w:rsidR="00D14DE7" w:rsidRPr="000F3308">
              <w:rPr>
                <w:rFonts w:ascii="Arial" w:hAnsi="Arial" w:cs="Arial"/>
                <w:sz w:val="18"/>
                <w:szCs w:val="18"/>
              </w:rPr>
              <w:t>Lead Partnership Officer – Schools, Colleges and Partnerships</w:t>
            </w:r>
          </w:p>
        </w:tc>
      </w:tr>
      <w:tr w:rsidR="00D40392" w:rsidRPr="000F3308" w14:paraId="137C471D" w14:textId="77777777" w:rsidTr="00707F82">
        <w:tc>
          <w:tcPr>
            <w:tcW w:w="4508" w:type="dxa"/>
          </w:tcPr>
          <w:p w14:paraId="54B8018B"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School /Service</w:t>
            </w:r>
          </w:p>
        </w:tc>
        <w:tc>
          <w:tcPr>
            <w:tcW w:w="4508" w:type="dxa"/>
          </w:tcPr>
          <w:p w14:paraId="322012C1" w14:textId="024CD6C0" w:rsidR="00D40392" w:rsidRPr="000F3308" w:rsidRDefault="003B09F1" w:rsidP="00707F82">
            <w:pPr>
              <w:tabs>
                <w:tab w:val="left" w:pos="2552"/>
              </w:tabs>
              <w:rPr>
                <w:rFonts w:ascii="Arial" w:hAnsi="Arial" w:cs="Arial"/>
                <w:sz w:val="18"/>
                <w:szCs w:val="18"/>
              </w:rPr>
            </w:pPr>
            <w:r w:rsidRPr="000F3308">
              <w:rPr>
                <w:rFonts w:ascii="Arial" w:hAnsi="Arial" w:cs="Arial"/>
                <w:sz w:val="18"/>
                <w:szCs w:val="18"/>
              </w:rPr>
              <w:t>External Relations Directorate</w:t>
            </w:r>
          </w:p>
        </w:tc>
      </w:tr>
      <w:tr w:rsidR="00D40392" w:rsidRPr="000F3308" w14:paraId="27007371" w14:textId="77777777" w:rsidTr="00707F82">
        <w:tc>
          <w:tcPr>
            <w:tcW w:w="4508" w:type="dxa"/>
          </w:tcPr>
          <w:p w14:paraId="21C0E493"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 xml:space="preserve">Grade </w:t>
            </w:r>
          </w:p>
        </w:tc>
        <w:tc>
          <w:tcPr>
            <w:tcW w:w="4508" w:type="dxa"/>
          </w:tcPr>
          <w:p w14:paraId="000DA85C" w14:textId="09C69CD9" w:rsidR="00D40392" w:rsidRPr="000F3308" w:rsidRDefault="00D14DE7" w:rsidP="00707F82">
            <w:pPr>
              <w:tabs>
                <w:tab w:val="left" w:pos="2552"/>
              </w:tabs>
              <w:rPr>
                <w:rFonts w:ascii="Arial" w:hAnsi="Arial" w:cs="Arial"/>
                <w:sz w:val="18"/>
                <w:szCs w:val="18"/>
              </w:rPr>
            </w:pPr>
            <w:r w:rsidRPr="000F3308">
              <w:rPr>
                <w:rFonts w:ascii="Arial" w:hAnsi="Arial" w:cs="Arial"/>
                <w:sz w:val="18"/>
                <w:szCs w:val="18"/>
              </w:rPr>
              <w:t>E</w:t>
            </w:r>
          </w:p>
        </w:tc>
      </w:tr>
      <w:tr w:rsidR="00D40392" w:rsidRPr="000F3308" w14:paraId="542BAD4F" w14:textId="77777777" w:rsidTr="00707F82">
        <w:tc>
          <w:tcPr>
            <w:tcW w:w="4508" w:type="dxa"/>
          </w:tcPr>
          <w:p w14:paraId="57597B5C"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Location and Hybrid working status</w:t>
            </w:r>
          </w:p>
        </w:tc>
        <w:tc>
          <w:tcPr>
            <w:tcW w:w="4508" w:type="dxa"/>
          </w:tcPr>
          <w:p w14:paraId="1EDE6093" w14:textId="53D44FE6" w:rsidR="00D40392" w:rsidRPr="000F3308" w:rsidRDefault="003B09F1" w:rsidP="00707F82">
            <w:pPr>
              <w:tabs>
                <w:tab w:val="left" w:pos="2552"/>
              </w:tabs>
              <w:rPr>
                <w:rFonts w:ascii="Arial" w:hAnsi="Arial" w:cs="Arial"/>
                <w:sz w:val="18"/>
                <w:szCs w:val="18"/>
              </w:rPr>
            </w:pPr>
            <w:r w:rsidRPr="000F3308">
              <w:rPr>
                <w:rFonts w:ascii="Arial" w:hAnsi="Arial" w:cs="Arial"/>
                <w:sz w:val="18"/>
                <w:szCs w:val="18"/>
              </w:rPr>
              <w:t>Docklands</w:t>
            </w:r>
            <w:r w:rsidR="0067630D" w:rsidRPr="000F3308">
              <w:rPr>
                <w:rFonts w:ascii="Arial" w:hAnsi="Arial" w:cs="Arial"/>
                <w:sz w:val="18"/>
                <w:szCs w:val="18"/>
              </w:rPr>
              <w:t xml:space="preserve"> campus. </w:t>
            </w:r>
            <w:r w:rsidR="00ED0B88" w:rsidRPr="000F3308">
              <w:rPr>
                <w:rFonts w:ascii="Arial" w:hAnsi="Arial" w:cs="Arial"/>
                <w:sz w:val="18"/>
                <w:szCs w:val="18"/>
              </w:rPr>
              <w:t xml:space="preserve">Hybrid working. </w:t>
            </w:r>
          </w:p>
        </w:tc>
      </w:tr>
      <w:tr w:rsidR="00D40392" w:rsidRPr="000F3308" w14:paraId="6ACF1BDF" w14:textId="77777777" w:rsidTr="00707F82">
        <w:tc>
          <w:tcPr>
            <w:tcW w:w="4508" w:type="dxa"/>
          </w:tcPr>
          <w:p w14:paraId="2AA49B99"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Reporting to</w:t>
            </w:r>
          </w:p>
        </w:tc>
        <w:tc>
          <w:tcPr>
            <w:tcW w:w="4508" w:type="dxa"/>
          </w:tcPr>
          <w:p w14:paraId="07F205A4" w14:textId="2B32CB2D" w:rsidR="00D40392" w:rsidRPr="000F3308" w:rsidRDefault="00D14DE7" w:rsidP="00707F82">
            <w:pPr>
              <w:tabs>
                <w:tab w:val="left" w:pos="2552"/>
              </w:tabs>
              <w:rPr>
                <w:rFonts w:ascii="Arial" w:hAnsi="Arial" w:cs="Arial"/>
                <w:sz w:val="18"/>
                <w:szCs w:val="18"/>
              </w:rPr>
            </w:pPr>
            <w:r w:rsidRPr="000F3308">
              <w:rPr>
                <w:rFonts w:ascii="Arial" w:hAnsi="Arial" w:cs="Arial"/>
                <w:sz w:val="18"/>
                <w:szCs w:val="18"/>
              </w:rPr>
              <w:t xml:space="preserve">Post 16 Partnership Manager </w:t>
            </w:r>
          </w:p>
        </w:tc>
      </w:tr>
      <w:tr w:rsidR="00D40392" w:rsidRPr="000F3308" w14:paraId="5AC47E16" w14:textId="77777777" w:rsidTr="00707F82">
        <w:tc>
          <w:tcPr>
            <w:tcW w:w="4508" w:type="dxa"/>
          </w:tcPr>
          <w:p w14:paraId="266D3C2A"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 xml:space="preserve">Line management for </w:t>
            </w:r>
          </w:p>
        </w:tc>
        <w:tc>
          <w:tcPr>
            <w:tcW w:w="4508" w:type="dxa"/>
          </w:tcPr>
          <w:p w14:paraId="47A9DE5D" w14:textId="245827C7" w:rsidR="00D40392" w:rsidRPr="000F3308" w:rsidRDefault="00D14DE7" w:rsidP="00707F82">
            <w:pPr>
              <w:tabs>
                <w:tab w:val="left" w:pos="2552"/>
              </w:tabs>
              <w:rPr>
                <w:rFonts w:ascii="Arial" w:hAnsi="Arial" w:cs="Arial"/>
                <w:sz w:val="18"/>
                <w:szCs w:val="18"/>
              </w:rPr>
            </w:pPr>
            <w:r w:rsidRPr="000F3308">
              <w:rPr>
                <w:rFonts w:ascii="Arial" w:hAnsi="Arial" w:cs="Arial"/>
                <w:sz w:val="18"/>
                <w:szCs w:val="18"/>
              </w:rPr>
              <w:t>N/A</w:t>
            </w:r>
          </w:p>
        </w:tc>
      </w:tr>
      <w:tr w:rsidR="00D40392" w:rsidRPr="000F3308" w14:paraId="10A0E0DD" w14:textId="77777777" w:rsidTr="00707F82">
        <w:tc>
          <w:tcPr>
            <w:tcW w:w="4508" w:type="dxa"/>
          </w:tcPr>
          <w:p w14:paraId="3F25E5D6"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 xml:space="preserve">Key working relationships: Internal </w:t>
            </w:r>
          </w:p>
        </w:tc>
        <w:tc>
          <w:tcPr>
            <w:tcW w:w="4508" w:type="dxa"/>
          </w:tcPr>
          <w:p w14:paraId="2BEF2666" w14:textId="413256CD" w:rsidR="00D40392" w:rsidRPr="000F3308" w:rsidRDefault="00D14DE7" w:rsidP="00707F82">
            <w:pPr>
              <w:tabs>
                <w:tab w:val="left" w:pos="2552"/>
              </w:tabs>
              <w:rPr>
                <w:rFonts w:ascii="Arial" w:hAnsi="Arial" w:cs="Arial"/>
                <w:sz w:val="18"/>
                <w:szCs w:val="18"/>
              </w:rPr>
            </w:pPr>
            <w:r w:rsidRPr="000F3308">
              <w:rPr>
                <w:rFonts w:ascii="Arial" w:hAnsi="Arial" w:cs="Arial"/>
                <w:sz w:val="18"/>
                <w:szCs w:val="18"/>
              </w:rPr>
              <w:t>UK recruitment team, Academic Schools, APP team, Admissions team, Marketing team, What Works Team</w:t>
            </w:r>
            <w:r w:rsidR="00CF1A04" w:rsidRPr="000F3308">
              <w:rPr>
                <w:rFonts w:ascii="Arial" w:hAnsi="Arial" w:cs="Arial"/>
                <w:sz w:val="18"/>
                <w:szCs w:val="18"/>
              </w:rPr>
              <w:t>, Ambassadors</w:t>
            </w:r>
            <w:r w:rsidRPr="000F3308">
              <w:rPr>
                <w:rFonts w:ascii="Arial" w:hAnsi="Arial" w:cs="Arial"/>
                <w:sz w:val="18"/>
                <w:szCs w:val="18"/>
              </w:rPr>
              <w:t xml:space="preserve"> and other professional service teams </w:t>
            </w:r>
          </w:p>
        </w:tc>
      </w:tr>
      <w:tr w:rsidR="00D40392" w:rsidRPr="000F3308" w14:paraId="6C78CCAE" w14:textId="77777777" w:rsidTr="00707F82">
        <w:tc>
          <w:tcPr>
            <w:tcW w:w="4508" w:type="dxa"/>
          </w:tcPr>
          <w:p w14:paraId="06DF2E8B"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 xml:space="preserve">Key working relationships: External </w:t>
            </w:r>
          </w:p>
        </w:tc>
        <w:tc>
          <w:tcPr>
            <w:tcW w:w="4508" w:type="dxa"/>
          </w:tcPr>
          <w:p w14:paraId="3B093D13" w14:textId="326B5132" w:rsidR="00D40392" w:rsidRPr="000F3308" w:rsidRDefault="00CF1A04" w:rsidP="00707F82">
            <w:pPr>
              <w:tabs>
                <w:tab w:val="left" w:pos="2552"/>
              </w:tabs>
              <w:rPr>
                <w:rFonts w:ascii="Arial" w:hAnsi="Arial" w:cs="Arial"/>
                <w:sz w:val="18"/>
                <w:szCs w:val="18"/>
              </w:rPr>
            </w:pPr>
            <w:r w:rsidRPr="000F3308">
              <w:rPr>
                <w:rFonts w:ascii="Arial" w:hAnsi="Arial" w:cs="Arial"/>
                <w:sz w:val="18"/>
                <w:szCs w:val="18"/>
              </w:rPr>
              <w:t>FE Colleges, Sixth Forms, Prospective Students, Teachers, Career teams and Third-party organisations</w:t>
            </w:r>
          </w:p>
        </w:tc>
      </w:tr>
      <w:tr w:rsidR="00D40392" w:rsidRPr="000F3308" w14:paraId="4EE7DD80" w14:textId="77777777" w:rsidTr="00707F82">
        <w:tc>
          <w:tcPr>
            <w:tcW w:w="4508" w:type="dxa"/>
          </w:tcPr>
          <w:p w14:paraId="715113B0" w14:textId="77777777" w:rsidR="00D40392" w:rsidRPr="000F3308" w:rsidRDefault="00D40392" w:rsidP="00707F82">
            <w:pPr>
              <w:tabs>
                <w:tab w:val="left" w:pos="2552"/>
              </w:tabs>
              <w:rPr>
                <w:rFonts w:ascii="Arial" w:hAnsi="Arial" w:cs="Arial"/>
                <w:b/>
                <w:sz w:val="18"/>
                <w:szCs w:val="18"/>
              </w:rPr>
            </w:pPr>
            <w:r w:rsidRPr="000F3308">
              <w:rPr>
                <w:rFonts w:ascii="Arial" w:hAnsi="Arial" w:cs="Arial"/>
                <w:b/>
                <w:sz w:val="18"/>
                <w:szCs w:val="18"/>
              </w:rPr>
              <w:t xml:space="preserve">Contract type/ Hours </w:t>
            </w:r>
          </w:p>
        </w:tc>
        <w:tc>
          <w:tcPr>
            <w:tcW w:w="4508" w:type="dxa"/>
          </w:tcPr>
          <w:p w14:paraId="4E6D371B" w14:textId="77777777" w:rsidR="00D40392" w:rsidRPr="000F3308" w:rsidRDefault="00D40392" w:rsidP="00707F82">
            <w:pPr>
              <w:tabs>
                <w:tab w:val="left" w:pos="2552"/>
              </w:tabs>
              <w:rPr>
                <w:rFonts w:ascii="Arial" w:hAnsi="Arial" w:cs="Arial"/>
                <w:sz w:val="18"/>
                <w:szCs w:val="18"/>
              </w:rPr>
            </w:pPr>
            <w:r w:rsidRPr="000F3308">
              <w:rPr>
                <w:rFonts w:ascii="Arial" w:hAnsi="Arial" w:cs="Arial"/>
                <w:sz w:val="18"/>
                <w:szCs w:val="18"/>
              </w:rPr>
              <w:t>Full-time/Permanent</w:t>
            </w:r>
          </w:p>
        </w:tc>
      </w:tr>
    </w:tbl>
    <w:p w14:paraId="30295769" w14:textId="77777777" w:rsidR="00D40392" w:rsidRPr="000F3308" w:rsidRDefault="00D40392" w:rsidP="00D40392">
      <w:pPr>
        <w:tabs>
          <w:tab w:val="left" w:pos="2552"/>
        </w:tabs>
        <w:rPr>
          <w:rFonts w:ascii="Arial" w:hAnsi="Arial" w:cs="Arial"/>
          <w:b/>
          <w:sz w:val="18"/>
          <w:szCs w:val="18"/>
        </w:rPr>
      </w:pPr>
    </w:p>
    <w:p w14:paraId="3CE99074" w14:textId="77777777" w:rsidR="00291BA5" w:rsidRPr="000F3308" w:rsidRDefault="00291BA5" w:rsidP="00D40392">
      <w:pPr>
        <w:pStyle w:val="NoSpacing"/>
        <w:jc w:val="center"/>
        <w:rPr>
          <w:rStyle w:val="normaltextrun"/>
          <w:rFonts w:ascii="Arial" w:hAnsi="Arial" w:cs="Arial"/>
          <w:sz w:val="18"/>
          <w:szCs w:val="18"/>
        </w:rPr>
      </w:pPr>
    </w:p>
    <w:p w14:paraId="3D0B1DCD" w14:textId="47C71E7E" w:rsidR="00D40392" w:rsidRPr="00080C6A" w:rsidRDefault="00D40392" w:rsidP="00D40392">
      <w:pPr>
        <w:pStyle w:val="NoSpacing"/>
        <w:jc w:val="center"/>
        <w:rPr>
          <w:rStyle w:val="normaltextrun"/>
          <w:rFonts w:ascii="Arial" w:hAnsi="Arial" w:cs="Arial"/>
          <w:b/>
          <w:bCs/>
          <w:i/>
          <w:iCs/>
          <w:sz w:val="18"/>
          <w:szCs w:val="18"/>
        </w:rPr>
      </w:pPr>
      <w:r w:rsidRPr="00080C6A">
        <w:rPr>
          <w:rStyle w:val="normaltextrun"/>
          <w:rFonts w:ascii="Arial" w:hAnsi="Arial" w:cs="Arial"/>
          <w:b/>
          <w:bCs/>
          <w:i/>
          <w:iCs/>
          <w:sz w:val="18"/>
          <w:szCs w:val="18"/>
        </w:rPr>
        <w:t xml:space="preserve">Build your career, follow your passion, be inspired by our environment of success </w:t>
      </w:r>
    </w:p>
    <w:p w14:paraId="25BBA12F" w14:textId="77777777" w:rsidR="00291BA5" w:rsidRPr="000F3308" w:rsidRDefault="00291BA5" w:rsidP="00D40392">
      <w:pPr>
        <w:pStyle w:val="NoSpacing"/>
        <w:jc w:val="center"/>
        <w:rPr>
          <w:rStyle w:val="normaltextrun"/>
          <w:rFonts w:ascii="Arial" w:hAnsi="Arial" w:cs="Arial"/>
          <w:b/>
          <w:bCs/>
          <w:sz w:val="18"/>
          <w:szCs w:val="18"/>
        </w:rPr>
      </w:pPr>
    </w:p>
    <w:p w14:paraId="38622AB9" w14:textId="77777777" w:rsidR="00D40392" w:rsidRPr="000F3308" w:rsidRDefault="00D40392" w:rsidP="00D40392">
      <w:pPr>
        <w:pStyle w:val="NoSpacing"/>
        <w:jc w:val="center"/>
        <w:rPr>
          <w:rStyle w:val="normaltextrun"/>
          <w:rFonts w:ascii="Arial" w:hAnsi="Arial" w:cs="Arial"/>
          <w:b/>
          <w:bCs/>
          <w:sz w:val="18"/>
          <w:szCs w:val="18"/>
        </w:rPr>
      </w:pPr>
    </w:p>
    <w:p w14:paraId="290DDCB1" w14:textId="77777777" w:rsidR="00D40392" w:rsidRPr="000F3308" w:rsidRDefault="00D40392" w:rsidP="00D40392">
      <w:pPr>
        <w:pStyle w:val="NoSpacing"/>
        <w:jc w:val="both"/>
        <w:rPr>
          <w:rStyle w:val="normaltextrun"/>
          <w:rFonts w:ascii="Arial" w:hAnsi="Arial" w:cs="Arial"/>
          <w:b/>
          <w:bCs/>
          <w:sz w:val="18"/>
          <w:szCs w:val="18"/>
        </w:rPr>
      </w:pPr>
      <w:r w:rsidRPr="000F3308">
        <w:rPr>
          <w:rStyle w:val="normaltextrun"/>
          <w:rFonts w:ascii="Arial" w:hAnsi="Arial" w:cs="Arial"/>
          <w:b/>
          <w:bCs/>
          <w:sz w:val="18"/>
          <w:szCs w:val="18"/>
        </w:rPr>
        <w:t>THE UNIVERSITY OF EAST LONDON</w:t>
      </w:r>
    </w:p>
    <w:p w14:paraId="13D831D8" w14:textId="77777777" w:rsidR="00D40392" w:rsidRPr="000F3308" w:rsidRDefault="00D40392" w:rsidP="00D40392">
      <w:pPr>
        <w:pStyle w:val="NoSpacing"/>
        <w:jc w:val="both"/>
        <w:rPr>
          <w:rStyle w:val="normaltextrun"/>
          <w:rFonts w:ascii="Arial" w:hAnsi="Arial" w:cs="Arial"/>
          <w:b/>
          <w:bCs/>
          <w:sz w:val="18"/>
          <w:szCs w:val="18"/>
        </w:rPr>
      </w:pPr>
    </w:p>
    <w:p w14:paraId="67FCE024" w14:textId="5D5364B7" w:rsidR="00D40392" w:rsidRPr="000F3308" w:rsidRDefault="00D40392" w:rsidP="00D40392">
      <w:pPr>
        <w:pStyle w:val="NoSpacing"/>
        <w:jc w:val="both"/>
        <w:rPr>
          <w:rStyle w:val="normaltextrun"/>
          <w:rFonts w:ascii="Arial" w:hAnsi="Arial" w:cs="Arial"/>
          <w:sz w:val="18"/>
          <w:szCs w:val="18"/>
        </w:rPr>
      </w:pPr>
      <w:r w:rsidRPr="000F3308">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0F3308">
        <w:rPr>
          <w:rStyle w:val="normaltextrun"/>
          <w:rFonts w:ascii="Arial" w:hAnsi="Arial" w:cs="Arial"/>
          <w:sz w:val="18"/>
          <w:szCs w:val="18"/>
        </w:rPr>
        <w:t>7</w:t>
      </w:r>
      <w:r w:rsidRPr="000F3308">
        <w:rPr>
          <w:rStyle w:val="normaltextrun"/>
          <w:rFonts w:ascii="Arial" w:hAnsi="Arial" w:cs="Arial"/>
          <w:sz w:val="18"/>
          <w:szCs w:val="18"/>
        </w:rPr>
        <w:t xml:space="preserve"> of our ground-breaking </w:t>
      </w:r>
      <w:hyperlink r:id="rId11" w:history="1">
        <w:r w:rsidRPr="000F3308">
          <w:rPr>
            <w:rStyle w:val="Hyperlink"/>
            <w:rFonts w:ascii="Arial" w:hAnsi="Arial" w:cs="Arial"/>
            <w:sz w:val="18"/>
            <w:szCs w:val="18"/>
          </w:rPr>
          <w:t>10-year Vision 2028 strategic plan</w:t>
        </w:r>
      </w:hyperlink>
      <w:r w:rsidRPr="000F3308">
        <w:rPr>
          <w:rStyle w:val="normaltextrun"/>
          <w:rFonts w:ascii="Arial" w:hAnsi="Arial" w:cs="Arial"/>
          <w:sz w:val="18"/>
          <w:szCs w:val="18"/>
        </w:rPr>
        <w:t>, orchestrated by our Vice-Chancellor and President, Professor Amanda Broderick.</w:t>
      </w:r>
    </w:p>
    <w:p w14:paraId="6B2FB984" w14:textId="77777777" w:rsidR="00D40392" w:rsidRPr="000F3308" w:rsidRDefault="00D40392" w:rsidP="00D40392">
      <w:pPr>
        <w:pStyle w:val="NoSpacing"/>
        <w:jc w:val="both"/>
        <w:rPr>
          <w:rStyle w:val="normaltextrun"/>
          <w:rFonts w:ascii="Arial" w:hAnsi="Arial" w:cs="Arial"/>
          <w:sz w:val="18"/>
          <w:szCs w:val="18"/>
        </w:rPr>
      </w:pPr>
    </w:p>
    <w:p w14:paraId="20ECE122" w14:textId="77777777" w:rsidR="00D40392" w:rsidRPr="000F3308" w:rsidRDefault="00D40392" w:rsidP="00D40392">
      <w:pPr>
        <w:pStyle w:val="NoSpacing"/>
        <w:jc w:val="both"/>
        <w:rPr>
          <w:rStyle w:val="normaltextrun"/>
          <w:rFonts w:ascii="Arial" w:hAnsi="Arial" w:cs="Arial"/>
          <w:sz w:val="18"/>
          <w:szCs w:val="18"/>
        </w:rPr>
      </w:pPr>
      <w:r w:rsidRPr="000F3308">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3A85A9A6" w14:textId="77777777" w:rsidR="00D40392" w:rsidRPr="000F3308" w:rsidRDefault="00D40392" w:rsidP="00D40392">
      <w:pPr>
        <w:pStyle w:val="NoSpacing"/>
        <w:jc w:val="both"/>
        <w:rPr>
          <w:rStyle w:val="normaltextrun"/>
          <w:rFonts w:ascii="Arial" w:hAnsi="Arial" w:cs="Arial"/>
          <w:sz w:val="18"/>
          <w:szCs w:val="18"/>
        </w:rPr>
      </w:pPr>
    </w:p>
    <w:p w14:paraId="34CA060B" w14:textId="77777777" w:rsidR="00D40392" w:rsidRPr="000F3308" w:rsidRDefault="00D40392" w:rsidP="005459FA">
      <w:pPr>
        <w:pStyle w:val="NoSpacing"/>
        <w:jc w:val="both"/>
        <w:rPr>
          <w:rStyle w:val="normaltextrun"/>
          <w:rFonts w:ascii="Arial" w:hAnsi="Arial" w:cs="Arial"/>
          <w:sz w:val="18"/>
          <w:szCs w:val="18"/>
        </w:rPr>
      </w:pPr>
      <w:r w:rsidRPr="000F3308">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4556AB70" w14:textId="77777777" w:rsidR="00D40392" w:rsidRPr="000F3308" w:rsidRDefault="00D40392" w:rsidP="00D40392">
      <w:pPr>
        <w:pStyle w:val="NoSpacing"/>
        <w:jc w:val="both"/>
        <w:rPr>
          <w:rStyle w:val="normaltextrun"/>
          <w:rFonts w:ascii="Arial" w:hAnsi="Arial" w:cs="Arial"/>
          <w:sz w:val="18"/>
          <w:szCs w:val="18"/>
        </w:rPr>
      </w:pPr>
    </w:p>
    <w:p w14:paraId="28FBC08E" w14:textId="77777777" w:rsidR="00D40392" w:rsidRPr="000F3308" w:rsidRDefault="00D40392" w:rsidP="00D40392">
      <w:pPr>
        <w:pStyle w:val="NoSpacing"/>
        <w:jc w:val="both"/>
        <w:rPr>
          <w:rStyle w:val="normaltextrun"/>
          <w:rFonts w:ascii="Arial" w:hAnsi="Arial" w:cs="Arial"/>
          <w:sz w:val="18"/>
          <w:szCs w:val="18"/>
        </w:rPr>
      </w:pPr>
      <w:r w:rsidRPr="000F3308">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204E3FA1" w14:textId="5490BADB" w:rsidR="009E6210" w:rsidRPr="000F3308" w:rsidRDefault="005B75B1" w:rsidP="00C5355E">
      <w:pPr>
        <w:spacing w:before="120" w:after="120" w:line="276" w:lineRule="auto"/>
        <w:rPr>
          <w:rFonts w:ascii="Arial" w:hAnsi="Arial" w:cs="Arial"/>
          <w:b/>
          <w:sz w:val="18"/>
          <w:szCs w:val="18"/>
        </w:rPr>
      </w:pPr>
      <w:r w:rsidRPr="000F3308">
        <w:rPr>
          <w:rFonts w:ascii="Arial" w:hAnsi="Arial" w:cs="Arial"/>
          <w:b/>
          <w:sz w:val="18"/>
          <w:szCs w:val="18"/>
        </w:rPr>
        <w:t>EXTERNAL RELATIONS DIRECTORATE</w:t>
      </w:r>
      <w:r w:rsidR="009E6210" w:rsidRPr="000F3308">
        <w:rPr>
          <w:rFonts w:ascii="Arial" w:hAnsi="Arial" w:cs="Arial"/>
          <w:b/>
          <w:sz w:val="18"/>
          <w:szCs w:val="18"/>
        </w:rPr>
        <w:t>:</w:t>
      </w:r>
    </w:p>
    <w:p w14:paraId="3D542D78" w14:textId="27B992C4" w:rsidR="00D07868" w:rsidRPr="000F3308" w:rsidRDefault="00D07868" w:rsidP="00D07868">
      <w:pPr>
        <w:spacing w:before="120" w:after="120" w:line="276" w:lineRule="auto"/>
        <w:jc w:val="both"/>
        <w:rPr>
          <w:rFonts w:ascii="Arial" w:hAnsi="Arial" w:cs="Arial"/>
          <w:sz w:val="18"/>
          <w:szCs w:val="18"/>
        </w:rPr>
      </w:pPr>
      <w:r w:rsidRPr="000F3308">
        <w:rPr>
          <w:rFonts w:ascii="Arial" w:hAnsi="Arial" w:cs="Arial"/>
          <w:sz w:val="18"/>
          <w:szCs w:val="18"/>
        </w:rPr>
        <w:t>We have built an integrated multi-</w:t>
      </w:r>
      <w:r w:rsidR="003627F6" w:rsidRPr="000F3308">
        <w:rPr>
          <w:rFonts w:ascii="Arial" w:hAnsi="Arial" w:cs="Arial"/>
          <w:sz w:val="18"/>
          <w:szCs w:val="18"/>
        </w:rPr>
        <w:t>award-winning</w:t>
      </w:r>
      <w:r w:rsidRPr="000F3308">
        <w:rPr>
          <w:rFonts w:ascii="Arial" w:hAnsi="Arial" w:cs="Arial"/>
          <w:sz w:val="18"/>
          <w:szCs w:val="18"/>
        </w:rPr>
        <w:t xml:space="preserve"> External Relations Directorate that has brought together several teams including Brand &amp; Marketing, Communications &amp; Public Relations, Corporate Engagement &amp; Advancement, Student Recruitment &amp; Conversion (home and international), Admissions, Outreach &amp; Access, </w:t>
      </w:r>
      <w:r w:rsidR="005B75B1" w:rsidRPr="000F3308">
        <w:rPr>
          <w:rFonts w:ascii="Arial" w:hAnsi="Arial" w:cs="Arial"/>
          <w:sz w:val="18"/>
          <w:szCs w:val="18"/>
        </w:rPr>
        <w:t xml:space="preserve">and </w:t>
      </w:r>
      <w:r w:rsidRPr="000F3308">
        <w:rPr>
          <w:rFonts w:ascii="Arial" w:hAnsi="Arial" w:cs="Arial"/>
          <w:sz w:val="18"/>
          <w:szCs w:val="18"/>
        </w:rPr>
        <w:t xml:space="preserve">Design and Digital. </w:t>
      </w:r>
    </w:p>
    <w:p w14:paraId="616136E6" w14:textId="77777777" w:rsidR="00D07868" w:rsidRPr="000F3308" w:rsidRDefault="00D07868" w:rsidP="00D07868">
      <w:pPr>
        <w:spacing w:before="120" w:after="120" w:line="276" w:lineRule="auto"/>
        <w:jc w:val="both"/>
        <w:rPr>
          <w:rFonts w:ascii="Arial" w:hAnsi="Arial" w:cs="Arial"/>
          <w:sz w:val="18"/>
          <w:szCs w:val="18"/>
        </w:rPr>
      </w:pPr>
      <w:r w:rsidRPr="000F3308">
        <w:rPr>
          <w:rFonts w:ascii="Arial" w:hAnsi="Arial" w:cs="Arial"/>
          <w:sz w:val="18"/>
          <w:szCs w:val="18"/>
        </w:rPr>
        <w:t xml:space="preserve">We are looking for leaders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next', staying updated with emerging technologies and best practice across the sector. </w:t>
      </w:r>
    </w:p>
    <w:p w14:paraId="3CB02948" w14:textId="77777777" w:rsidR="00EC0FC8" w:rsidRPr="000F3308" w:rsidRDefault="00C27E78" w:rsidP="005459FA">
      <w:pPr>
        <w:spacing w:line="276" w:lineRule="auto"/>
        <w:rPr>
          <w:rFonts w:ascii="Arial" w:hAnsi="Arial" w:cs="Arial"/>
          <w:b/>
          <w:bCs/>
          <w:sz w:val="18"/>
          <w:szCs w:val="18"/>
        </w:rPr>
      </w:pPr>
      <w:r w:rsidRPr="000F3308">
        <w:rPr>
          <w:rFonts w:ascii="Arial" w:hAnsi="Arial" w:cs="Arial"/>
          <w:b/>
          <w:bCs/>
          <w:sz w:val="18"/>
          <w:szCs w:val="18"/>
        </w:rPr>
        <w:t>JOB PURPOSE</w:t>
      </w:r>
      <w:r w:rsidR="00BA4906" w:rsidRPr="000F3308">
        <w:rPr>
          <w:rFonts w:ascii="Arial" w:hAnsi="Arial" w:cs="Arial"/>
          <w:b/>
          <w:bCs/>
          <w:sz w:val="18"/>
          <w:szCs w:val="18"/>
        </w:rPr>
        <w:t>:</w:t>
      </w:r>
    </w:p>
    <w:p w14:paraId="4BDABEC5" w14:textId="77777777" w:rsidR="00CF1A04" w:rsidRPr="000F3308" w:rsidRDefault="00CF1A04" w:rsidP="005459FA">
      <w:pPr>
        <w:spacing w:line="276" w:lineRule="auto"/>
        <w:rPr>
          <w:rFonts w:ascii="Arial" w:hAnsi="Arial" w:cs="Arial"/>
          <w:sz w:val="18"/>
          <w:szCs w:val="18"/>
          <w:lang w:val="en-US"/>
        </w:rPr>
      </w:pPr>
    </w:p>
    <w:p w14:paraId="006C53AE" w14:textId="77777777" w:rsidR="005459FA" w:rsidRPr="000F3308" w:rsidRDefault="005459FA" w:rsidP="000F3308">
      <w:pPr>
        <w:rPr>
          <w:rFonts w:ascii="Arial" w:hAnsi="Arial" w:cs="Arial"/>
          <w:color w:val="000000" w:themeColor="text1"/>
          <w:sz w:val="18"/>
          <w:szCs w:val="18"/>
        </w:rPr>
      </w:pPr>
      <w:r w:rsidRPr="000F3308">
        <w:rPr>
          <w:rFonts w:ascii="Arial" w:hAnsi="Arial" w:cs="Arial"/>
          <w:color w:val="000000" w:themeColor="text1"/>
          <w:sz w:val="18"/>
          <w:szCs w:val="18"/>
        </w:rPr>
        <w:lastRenderedPageBreak/>
        <w:t>The Lead Partnership Officer is responsible for developing, managing and growing strategic partnerships with schools, colleges and educational organisations that support the University of East London's student recruitment, access and participation, and institutional growth objectives.</w:t>
      </w:r>
      <w:r w:rsidRPr="000F3308">
        <w:rPr>
          <w:rFonts w:ascii="Arial" w:hAnsi="Arial" w:cs="Arial"/>
          <w:color w:val="000000" w:themeColor="text1"/>
          <w:sz w:val="18"/>
          <w:szCs w:val="18"/>
        </w:rPr>
        <w:br/>
      </w:r>
      <w:r w:rsidRPr="000F3308">
        <w:rPr>
          <w:rFonts w:ascii="Arial" w:hAnsi="Arial" w:cs="Arial"/>
          <w:color w:val="000000" w:themeColor="text1"/>
          <w:sz w:val="18"/>
          <w:szCs w:val="18"/>
        </w:rPr>
        <w:br/>
        <w:t>The postholder will play a key role in delivering the University's Further Education (FE) Strategy by developing sustainable recruitment pipelines, strengthening progression pathways, and increasing applications, offers and enrolments from priority schools and colleges.</w:t>
      </w:r>
      <w:r w:rsidRPr="000F3308">
        <w:rPr>
          <w:rFonts w:ascii="Arial" w:hAnsi="Arial" w:cs="Arial"/>
          <w:color w:val="000000" w:themeColor="text1"/>
          <w:sz w:val="18"/>
          <w:szCs w:val="18"/>
        </w:rPr>
        <w:br/>
      </w:r>
      <w:r w:rsidRPr="000F3308">
        <w:rPr>
          <w:rFonts w:ascii="Arial" w:hAnsi="Arial" w:cs="Arial"/>
          <w:color w:val="000000" w:themeColor="text1"/>
          <w:sz w:val="18"/>
          <w:szCs w:val="18"/>
        </w:rPr>
        <w:br/>
        <w:t>Working collaboratively across Recruitment, Marketing, Admissions, Academic Schools, Student Ambassadors and Outreach colleagues, the postholder will design and deliver a programme of recruitment-focused engagement activity that promotes UEL's Careers First proposition and supports prospective students throughout their decision-making journey.</w:t>
      </w:r>
      <w:r w:rsidRPr="000F3308">
        <w:rPr>
          <w:rFonts w:ascii="Arial" w:hAnsi="Arial" w:cs="Arial"/>
          <w:color w:val="000000" w:themeColor="text1"/>
          <w:sz w:val="18"/>
          <w:szCs w:val="18"/>
        </w:rPr>
        <w:br/>
      </w:r>
      <w:r w:rsidRPr="000F3308">
        <w:rPr>
          <w:rFonts w:ascii="Arial" w:hAnsi="Arial" w:cs="Arial"/>
          <w:color w:val="000000" w:themeColor="text1"/>
          <w:sz w:val="18"/>
          <w:szCs w:val="18"/>
        </w:rPr>
        <w:br/>
        <w:t>Whilst supporting the University's Access and Participation Plan commitments, the primary focus of the role will be the development of strategic recruitment partnerships and student pipeline growth.</w:t>
      </w:r>
    </w:p>
    <w:p w14:paraId="624DAB06" w14:textId="77777777" w:rsidR="00CF1A04" w:rsidRPr="000F3308" w:rsidRDefault="00CF1A04" w:rsidP="000F3308">
      <w:pPr>
        <w:pStyle w:val="NoSpacing"/>
        <w:rPr>
          <w:rStyle w:val="normaltextrun"/>
          <w:rFonts w:ascii="Arial" w:hAnsi="Arial" w:cs="Arial"/>
          <w:sz w:val="18"/>
          <w:szCs w:val="18"/>
        </w:rPr>
      </w:pPr>
    </w:p>
    <w:p w14:paraId="494D8053" w14:textId="5AA62ED2" w:rsidR="00CF1A04" w:rsidRPr="000F3308" w:rsidRDefault="00CF1A04" w:rsidP="008E062E">
      <w:pPr>
        <w:pStyle w:val="NoSpacing"/>
        <w:jc w:val="both"/>
        <w:rPr>
          <w:rStyle w:val="normaltextrun"/>
          <w:rFonts w:ascii="Arial" w:hAnsi="Arial" w:cs="Arial"/>
          <w:b/>
          <w:bCs/>
          <w:sz w:val="18"/>
          <w:szCs w:val="18"/>
        </w:rPr>
      </w:pPr>
      <w:r w:rsidRPr="000F3308">
        <w:rPr>
          <w:rStyle w:val="normaltextrun"/>
          <w:rFonts w:ascii="Arial" w:hAnsi="Arial" w:cs="Arial"/>
          <w:b/>
          <w:bCs/>
          <w:sz w:val="18"/>
          <w:szCs w:val="18"/>
        </w:rPr>
        <w:t xml:space="preserve">ABOUT YOU: </w:t>
      </w:r>
    </w:p>
    <w:p w14:paraId="3FF52710" w14:textId="77777777" w:rsidR="00CF1A04" w:rsidRPr="000F3308" w:rsidRDefault="00CF1A04" w:rsidP="008E062E">
      <w:pPr>
        <w:pStyle w:val="NoSpacing"/>
        <w:jc w:val="both"/>
        <w:rPr>
          <w:rStyle w:val="normaltextrun"/>
          <w:rFonts w:ascii="Arial" w:hAnsi="Arial" w:cs="Arial"/>
          <w:sz w:val="18"/>
          <w:szCs w:val="18"/>
        </w:rPr>
      </w:pPr>
    </w:p>
    <w:p w14:paraId="3D40C98B" w14:textId="54EF8A2E" w:rsidR="00CF1A04" w:rsidRPr="000F3308" w:rsidRDefault="00CF1A04" w:rsidP="005459FA">
      <w:pPr>
        <w:pStyle w:val="NoSpacing"/>
        <w:spacing w:line="276" w:lineRule="auto"/>
        <w:jc w:val="both"/>
        <w:rPr>
          <w:rStyle w:val="normaltextrun"/>
          <w:rFonts w:ascii="Arial" w:hAnsi="Arial" w:cs="Arial"/>
          <w:sz w:val="18"/>
          <w:szCs w:val="18"/>
        </w:rPr>
      </w:pPr>
      <w:r w:rsidRPr="000F3308">
        <w:rPr>
          <w:rStyle w:val="normaltextrun"/>
          <w:rFonts w:ascii="Arial" w:hAnsi="Arial" w:cs="Arial"/>
          <w:sz w:val="18"/>
          <w:szCs w:val="18"/>
        </w:rPr>
        <w:t>Yo</w:t>
      </w:r>
      <w:r w:rsidR="000F3308">
        <w:rPr>
          <w:rStyle w:val="normaltextrun"/>
          <w:rFonts w:ascii="Arial" w:hAnsi="Arial" w:cs="Arial"/>
          <w:sz w:val="18"/>
          <w:szCs w:val="18"/>
        </w:rPr>
        <w:t>u’</w:t>
      </w:r>
      <w:r w:rsidRPr="000F3308">
        <w:rPr>
          <w:rStyle w:val="normaltextrun"/>
          <w:rFonts w:ascii="Arial" w:hAnsi="Arial" w:cs="Arial"/>
          <w:sz w:val="18"/>
          <w:szCs w:val="18"/>
        </w:rPr>
        <w:t>re an experienced recruitment, outreach, schools liaison or partnership professional with a strong understanding of the UK education sector and the factors influencing progression to higher education.</w:t>
      </w:r>
      <w:r w:rsidRPr="000F3308">
        <w:rPr>
          <w:rStyle w:val="normaltextrun"/>
          <w:rFonts w:ascii="Arial" w:hAnsi="Arial" w:cs="Arial"/>
          <w:sz w:val="18"/>
          <w:szCs w:val="18"/>
        </w:rPr>
        <w:br/>
      </w:r>
      <w:r w:rsidRPr="000F3308">
        <w:rPr>
          <w:rStyle w:val="normaltextrun"/>
          <w:rFonts w:ascii="Arial" w:hAnsi="Arial" w:cs="Arial"/>
          <w:sz w:val="18"/>
          <w:szCs w:val="18"/>
        </w:rPr>
        <w:br/>
        <w:t>You have a proven track record of building successful relationships with schools, colleges and educational stakeholders and are confident engaging with students, teachers, careers advisers and senior leadership teams.</w:t>
      </w:r>
      <w:r w:rsidRPr="000F3308">
        <w:rPr>
          <w:rStyle w:val="normaltextrun"/>
          <w:rFonts w:ascii="Arial" w:hAnsi="Arial" w:cs="Arial"/>
          <w:sz w:val="18"/>
          <w:szCs w:val="18"/>
        </w:rPr>
        <w:br/>
      </w:r>
      <w:r w:rsidRPr="000F3308">
        <w:rPr>
          <w:rStyle w:val="normaltextrun"/>
          <w:rFonts w:ascii="Arial" w:hAnsi="Arial" w:cs="Arial"/>
          <w:sz w:val="18"/>
          <w:szCs w:val="18"/>
        </w:rPr>
        <w:br/>
        <w:t>You</w:t>
      </w:r>
      <w:r w:rsidR="000F3308">
        <w:rPr>
          <w:rStyle w:val="normaltextrun"/>
          <w:rFonts w:ascii="Arial" w:hAnsi="Arial" w:cs="Arial"/>
          <w:sz w:val="18"/>
          <w:szCs w:val="18"/>
        </w:rPr>
        <w:t>’</w:t>
      </w:r>
      <w:r w:rsidRPr="000F3308">
        <w:rPr>
          <w:rStyle w:val="normaltextrun"/>
          <w:rFonts w:ascii="Arial" w:hAnsi="Arial" w:cs="Arial"/>
          <w:sz w:val="18"/>
          <w:szCs w:val="18"/>
        </w:rPr>
        <w:t>re commercially aware and understand how partnership activity can contribute to student recruitment objectives. You are comfortable using data and insight to identify opportunities, evaluate impact and inform decision-making.</w:t>
      </w:r>
      <w:r w:rsidRPr="000F3308">
        <w:rPr>
          <w:rStyle w:val="normaltextrun"/>
          <w:rFonts w:ascii="Arial" w:hAnsi="Arial" w:cs="Arial"/>
          <w:sz w:val="18"/>
          <w:szCs w:val="18"/>
        </w:rPr>
        <w:br/>
      </w:r>
      <w:r w:rsidRPr="000F3308">
        <w:rPr>
          <w:rStyle w:val="normaltextrun"/>
          <w:rFonts w:ascii="Arial" w:hAnsi="Arial" w:cs="Arial"/>
          <w:sz w:val="18"/>
          <w:szCs w:val="18"/>
        </w:rPr>
        <w:br/>
        <w:t>You</w:t>
      </w:r>
      <w:r w:rsidR="000F3308">
        <w:rPr>
          <w:rStyle w:val="normaltextrun"/>
          <w:rFonts w:ascii="Arial" w:hAnsi="Arial" w:cs="Arial"/>
          <w:sz w:val="18"/>
          <w:szCs w:val="18"/>
        </w:rPr>
        <w:t>’</w:t>
      </w:r>
      <w:r w:rsidRPr="000F3308">
        <w:rPr>
          <w:rStyle w:val="normaltextrun"/>
          <w:rFonts w:ascii="Arial" w:hAnsi="Arial" w:cs="Arial"/>
          <w:sz w:val="18"/>
          <w:szCs w:val="18"/>
        </w:rPr>
        <w:t>re digitally confident and experienced in delivering both face-to-face and virtual engagement activity.</w:t>
      </w:r>
    </w:p>
    <w:p w14:paraId="6085495A" w14:textId="77777777" w:rsidR="00CF1A04" w:rsidRPr="000F3308" w:rsidRDefault="00CF1A04" w:rsidP="00EC0FC8">
      <w:pPr>
        <w:rPr>
          <w:rFonts w:ascii="Arial" w:hAnsi="Arial" w:cs="Arial"/>
          <w:b/>
          <w:sz w:val="18"/>
          <w:szCs w:val="18"/>
        </w:rPr>
      </w:pPr>
    </w:p>
    <w:p w14:paraId="36370998" w14:textId="074968D7" w:rsidR="008E062E" w:rsidRPr="000F3308" w:rsidRDefault="008E062E" w:rsidP="008E062E">
      <w:pPr>
        <w:rPr>
          <w:rFonts w:ascii="Arial" w:hAnsi="Arial" w:cs="Arial"/>
          <w:b/>
          <w:bCs/>
          <w:sz w:val="18"/>
          <w:szCs w:val="18"/>
          <w:lang w:val="en-US"/>
        </w:rPr>
      </w:pPr>
      <w:r w:rsidRPr="000F3308">
        <w:rPr>
          <w:rFonts w:ascii="Arial" w:hAnsi="Arial" w:cs="Arial"/>
          <w:b/>
          <w:bCs/>
          <w:sz w:val="18"/>
          <w:szCs w:val="18"/>
          <w:lang w:val="en-US"/>
        </w:rPr>
        <w:t xml:space="preserve">KEY DUTIES AND RESPONSIBILITIES: </w:t>
      </w:r>
    </w:p>
    <w:p w14:paraId="7877D652" w14:textId="77777777" w:rsidR="008E062E" w:rsidRPr="000F3308" w:rsidRDefault="008E062E" w:rsidP="008E062E">
      <w:pPr>
        <w:rPr>
          <w:rFonts w:ascii="Arial" w:hAnsi="Arial" w:cs="Arial"/>
          <w:b/>
          <w:sz w:val="18"/>
          <w:szCs w:val="18"/>
          <w:lang w:val="en-US"/>
        </w:rPr>
      </w:pPr>
    </w:p>
    <w:p w14:paraId="1F07487C" w14:textId="77777777" w:rsidR="0083759F" w:rsidRPr="000F3308" w:rsidRDefault="008E062E" w:rsidP="008D07B3">
      <w:pPr>
        <w:pStyle w:val="ListParagraph"/>
        <w:numPr>
          <w:ilvl w:val="0"/>
          <w:numId w:val="18"/>
        </w:numPr>
        <w:rPr>
          <w:rFonts w:ascii="Arial" w:hAnsi="Arial" w:cs="Arial"/>
          <w:sz w:val="18"/>
          <w:szCs w:val="18"/>
          <w:lang w:val="en-US"/>
        </w:rPr>
      </w:pPr>
      <w:r w:rsidRPr="000F3308">
        <w:rPr>
          <w:rFonts w:ascii="Arial" w:hAnsi="Arial" w:cs="Arial"/>
          <w:sz w:val="18"/>
          <w:szCs w:val="18"/>
          <w:lang w:val="en-US"/>
        </w:rPr>
        <w:t>Develop and manage strategic schools, colleges and educational partnerships aligned to UEL recruitment objectives.</w:t>
      </w:r>
    </w:p>
    <w:p w14:paraId="3A070F9C" w14:textId="13F2DDF8" w:rsidR="0083759F" w:rsidRPr="000F3308" w:rsidRDefault="008E062E" w:rsidP="008D07B3">
      <w:pPr>
        <w:pStyle w:val="ListParagraph"/>
        <w:numPr>
          <w:ilvl w:val="0"/>
          <w:numId w:val="18"/>
        </w:numPr>
        <w:rPr>
          <w:rFonts w:ascii="Arial" w:hAnsi="Arial" w:cs="Arial"/>
          <w:sz w:val="18"/>
          <w:szCs w:val="18"/>
          <w:lang w:val="en-US"/>
        </w:rPr>
      </w:pPr>
      <w:r w:rsidRPr="000F3308">
        <w:rPr>
          <w:rFonts w:ascii="Arial" w:hAnsi="Arial" w:cs="Arial"/>
          <w:sz w:val="18"/>
          <w:szCs w:val="18"/>
          <w:lang w:val="en-US"/>
        </w:rPr>
        <w:t>Identify and secure new partnership opportunities that increase student recruitment pipelines.</w:t>
      </w:r>
    </w:p>
    <w:p w14:paraId="2C6F073B" w14:textId="67E5B6C2"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Work closely with the UK Recruitment Team to align activity with recruitment priorities and targets.</w:t>
      </w:r>
    </w:p>
    <w:p w14:paraId="6F80975D" w14:textId="68876928"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 xml:space="preserve">Deliver outreach engagement activity designed to increase applications, offers and </w:t>
      </w:r>
      <w:r w:rsidR="003627F6" w:rsidRPr="000F3308">
        <w:rPr>
          <w:rFonts w:ascii="Arial" w:hAnsi="Arial" w:cs="Arial"/>
          <w:sz w:val="18"/>
          <w:szCs w:val="18"/>
          <w:lang w:val="en-US"/>
        </w:rPr>
        <w:t>enrolments.</w:t>
      </w:r>
    </w:p>
    <w:p w14:paraId="15095F0D" w14:textId="77777777"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 xml:space="preserve">Support applicant conversion activity </w:t>
      </w:r>
      <w:proofErr w:type="gramStart"/>
      <w:r w:rsidRPr="000F3308">
        <w:rPr>
          <w:rFonts w:ascii="Arial" w:hAnsi="Arial" w:cs="Arial"/>
          <w:sz w:val="18"/>
          <w:szCs w:val="18"/>
          <w:lang w:val="en-US"/>
        </w:rPr>
        <w:t>including offer</w:t>
      </w:r>
      <w:proofErr w:type="gramEnd"/>
      <w:r w:rsidRPr="000F3308">
        <w:rPr>
          <w:rFonts w:ascii="Arial" w:hAnsi="Arial" w:cs="Arial"/>
          <w:sz w:val="18"/>
          <w:szCs w:val="18"/>
          <w:lang w:val="en-US"/>
        </w:rPr>
        <w:t xml:space="preserve"> holder events, campus visits and Clearing initiatives.</w:t>
      </w:r>
    </w:p>
    <w:p w14:paraId="7D3B9A1A" w14:textId="77777777"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Promote UEL's Careers First proposition and academic portfolio.</w:t>
      </w:r>
    </w:p>
    <w:p w14:paraId="06949F2D" w14:textId="77777777"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Support implementation of UEL's FE Strategy.</w:t>
      </w:r>
    </w:p>
    <w:p w14:paraId="624DE608" w14:textId="77777777"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Design and deliver digital engagement activities including webinars and virtual workshops.</w:t>
      </w:r>
    </w:p>
    <w:p w14:paraId="630B8C0A" w14:textId="74B5D0C1"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Utilise CRM systems, digital tools and social media to engage prospective students and partners.</w:t>
      </w:r>
    </w:p>
    <w:p w14:paraId="4E059208" w14:textId="592ED532"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Monitor and analyse application, offer, conversion and enrolment data.</w:t>
      </w:r>
    </w:p>
    <w:p w14:paraId="1395DED8" w14:textId="77777777"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Produce performance reports against agreed KPIs.</w:t>
      </w:r>
    </w:p>
    <w:p w14:paraId="5A6154CB" w14:textId="3C490AC4"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Manage partnership events on and off campus.</w:t>
      </w:r>
    </w:p>
    <w:p w14:paraId="5E3898C1" w14:textId="77777777" w:rsidR="0083759F"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Collaborate with Academic Schools, Marketing, Admissions and other professional service teams.</w:t>
      </w:r>
    </w:p>
    <w:p w14:paraId="2865FA48" w14:textId="2C373D54" w:rsidR="008E062E" w:rsidRPr="000F3308" w:rsidRDefault="008E062E" w:rsidP="0083759F">
      <w:pPr>
        <w:pStyle w:val="ListParagraph"/>
        <w:numPr>
          <w:ilvl w:val="0"/>
          <w:numId w:val="18"/>
        </w:numPr>
        <w:rPr>
          <w:rFonts w:ascii="Arial" w:hAnsi="Arial" w:cs="Arial"/>
          <w:sz w:val="18"/>
          <w:szCs w:val="18"/>
          <w:lang w:val="en-US"/>
        </w:rPr>
      </w:pPr>
      <w:r w:rsidRPr="000F3308">
        <w:rPr>
          <w:rFonts w:ascii="Arial" w:hAnsi="Arial" w:cs="Arial"/>
          <w:sz w:val="18"/>
          <w:szCs w:val="18"/>
          <w:lang w:val="en-US"/>
        </w:rPr>
        <w:t>Ensure safeguarding, health and safety and risk management requirements are met.</w:t>
      </w:r>
    </w:p>
    <w:p w14:paraId="06F89ACB" w14:textId="77777777" w:rsidR="00CF1A04" w:rsidRPr="000F3308" w:rsidRDefault="00CF1A04" w:rsidP="00EC0FC8">
      <w:pPr>
        <w:rPr>
          <w:rFonts w:ascii="Arial" w:hAnsi="Arial" w:cs="Arial"/>
          <w:b/>
          <w:sz w:val="18"/>
          <w:szCs w:val="18"/>
        </w:rPr>
      </w:pPr>
    </w:p>
    <w:p w14:paraId="49A404B9" w14:textId="77777777" w:rsidR="00CF1A04" w:rsidRPr="000F3308" w:rsidRDefault="00CF1A04" w:rsidP="00EC0FC8">
      <w:pPr>
        <w:rPr>
          <w:rFonts w:ascii="Arial" w:hAnsi="Arial" w:cs="Arial"/>
          <w:b/>
          <w:sz w:val="18"/>
          <w:szCs w:val="18"/>
        </w:rPr>
      </w:pPr>
    </w:p>
    <w:p w14:paraId="2BE60106" w14:textId="159D4B0E" w:rsidR="008F4B6E" w:rsidRPr="000F3308" w:rsidRDefault="0003046C" w:rsidP="0003046C">
      <w:pPr>
        <w:rPr>
          <w:rFonts w:ascii="Arial" w:hAnsi="Arial" w:cs="Arial"/>
          <w:b/>
          <w:sz w:val="18"/>
          <w:szCs w:val="18"/>
        </w:rPr>
      </w:pPr>
      <w:r w:rsidRPr="000F3308">
        <w:rPr>
          <w:rFonts w:ascii="Arial" w:hAnsi="Arial" w:cs="Arial"/>
          <w:sz w:val="18"/>
          <w:szCs w:val="18"/>
        </w:rPr>
        <w:t>We operate on a hybrid working model, requiring a minimum of two days per week in the office. As this is a customer</w:t>
      </w:r>
      <w:r w:rsidRPr="000F3308">
        <w:rPr>
          <w:rFonts w:ascii="Arial" w:hAnsi="Arial" w:cs="Arial"/>
          <w:sz w:val="18"/>
          <w:szCs w:val="18"/>
        </w:rPr>
        <w:noBreakHyphen/>
        <w:t>facing position, the successful candidate must be available to meet business needs across the working week. </w:t>
      </w:r>
    </w:p>
    <w:p w14:paraId="124EFD97" w14:textId="77777777" w:rsidR="008F4B6E" w:rsidRDefault="008F4B6E" w:rsidP="000F3308">
      <w:pPr>
        <w:rPr>
          <w:rFonts w:ascii="Arial" w:hAnsi="Arial" w:cs="Arial"/>
          <w:b/>
          <w:sz w:val="18"/>
          <w:szCs w:val="18"/>
        </w:rPr>
      </w:pPr>
    </w:p>
    <w:p w14:paraId="601DD0A2" w14:textId="77777777" w:rsidR="00080C6A" w:rsidRDefault="00080C6A" w:rsidP="000F3308">
      <w:pPr>
        <w:rPr>
          <w:rFonts w:ascii="Arial" w:hAnsi="Arial" w:cs="Arial"/>
          <w:b/>
          <w:sz w:val="18"/>
          <w:szCs w:val="18"/>
        </w:rPr>
      </w:pPr>
    </w:p>
    <w:p w14:paraId="2966EDE8" w14:textId="77777777" w:rsidR="00080C6A" w:rsidRDefault="00080C6A" w:rsidP="000F3308">
      <w:pPr>
        <w:rPr>
          <w:rFonts w:ascii="Arial" w:hAnsi="Arial" w:cs="Arial"/>
          <w:b/>
          <w:sz w:val="18"/>
          <w:szCs w:val="18"/>
        </w:rPr>
      </w:pPr>
    </w:p>
    <w:p w14:paraId="5D3681F8" w14:textId="77777777" w:rsidR="00080C6A" w:rsidRDefault="00080C6A" w:rsidP="000F3308">
      <w:pPr>
        <w:rPr>
          <w:rFonts w:ascii="Arial" w:hAnsi="Arial" w:cs="Arial"/>
          <w:b/>
          <w:sz w:val="18"/>
          <w:szCs w:val="18"/>
        </w:rPr>
      </w:pPr>
    </w:p>
    <w:p w14:paraId="16A1EDCF" w14:textId="77777777" w:rsidR="00080C6A" w:rsidRDefault="00080C6A" w:rsidP="000F3308">
      <w:pPr>
        <w:rPr>
          <w:rFonts w:ascii="Arial" w:hAnsi="Arial" w:cs="Arial"/>
          <w:b/>
          <w:sz w:val="18"/>
          <w:szCs w:val="18"/>
        </w:rPr>
      </w:pPr>
    </w:p>
    <w:p w14:paraId="1A4F78B7" w14:textId="77777777" w:rsidR="00080C6A" w:rsidRDefault="00080C6A" w:rsidP="000F3308">
      <w:pPr>
        <w:rPr>
          <w:rFonts w:ascii="Arial" w:hAnsi="Arial" w:cs="Arial"/>
          <w:b/>
          <w:sz w:val="18"/>
          <w:szCs w:val="18"/>
        </w:rPr>
      </w:pPr>
    </w:p>
    <w:p w14:paraId="490B874C" w14:textId="77777777" w:rsidR="00080C6A" w:rsidRDefault="00080C6A" w:rsidP="000F3308">
      <w:pPr>
        <w:rPr>
          <w:rFonts w:ascii="Arial" w:hAnsi="Arial" w:cs="Arial"/>
          <w:b/>
          <w:sz w:val="18"/>
          <w:szCs w:val="18"/>
        </w:rPr>
      </w:pPr>
    </w:p>
    <w:p w14:paraId="21B23574" w14:textId="77777777" w:rsidR="00080C6A" w:rsidRDefault="00080C6A" w:rsidP="000F3308">
      <w:pPr>
        <w:rPr>
          <w:rFonts w:ascii="Arial" w:hAnsi="Arial" w:cs="Arial"/>
          <w:b/>
          <w:sz w:val="18"/>
          <w:szCs w:val="18"/>
        </w:rPr>
      </w:pPr>
    </w:p>
    <w:p w14:paraId="7D2B7DD8" w14:textId="77777777" w:rsidR="00080C6A" w:rsidRDefault="00080C6A" w:rsidP="000F3308">
      <w:pPr>
        <w:rPr>
          <w:rFonts w:ascii="Arial" w:hAnsi="Arial" w:cs="Arial"/>
          <w:b/>
          <w:sz w:val="18"/>
          <w:szCs w:val="18"/>
        </w:rPr>
      </w:pPr>
    </w:p>
    <w:p w14:paraId="59E77B8B" w14:textId="77777777" w:rsidR="00080C6A" w:rsidRDefault="00080C6A" w:rsidP="000F3308">
      <w:pPr>
        <w:rPr>
          <w:rFonts w:ascii="Arial" w:hAnsi="Arial" w:cs="Arial"/>
          <w:b/>
          <w:sz w:val="18"/>
          <w:szCs w:val="18"/>
        </w:rPr>
      </w:pPr>
    </w:p>
    <w:p w14:paraId="39D205BB" w14:textId="77777777" w:rsidR="00080C6A" w:rsidRDefault="00080C6A" w:rsidP="000F3308">
      <w:pPr>
        <w:rPr>
          <w:rFonts w:ascii="Arial" w:hAnsi="Arial" w:cs="Arial"/>
          <w:b/>
          <w:sz w:val="18"/>
          <w:szCs w:val="18"/>
        </w:rPr>
      </w:pPr>
    </w:p>
    <w:p w14:paraId="3821D433" w14:textId="77777777" w:rsidR="00080C6A" w:rsidRDefault="00080C6A" w:rsidP="000F3308">
      <w:pPr>
        <w:rPr>
          <w:rFonts w:ascii="Arial" w:hAnsi="Arial" w:cs="Arial"/>
          <w:b/>
          <w:sz w:val="18"/>
          <w:szCs w:val="18"/>
        </w:rPr>
      </w:pPr>
    </w:p>
    <w:p w14:paraId="31436521" w14:textId="77777777" w:rsidR="00080C6A" w:rsidRPr="000F3308" w:rsidRDefault="00080C6A" w:rsidP="000F3308">
      <w:pPr>
        <w:rPr>
          <w:rFonts w:ascii="Arial" w:hAnsi="Arial" w:cs="Arial"/>
          <w:b/>
          <w:sz w:val="18"/>
          <w:szCs w:val="18"/>
        </w:rPr>
      </w:pPr>
    </w:p>
    <w:p w14:paraId="2CB2AF55" w14:textId="77777777" w:rsidR="008F4B6E" w:rsidRPr="000F3308" w:rsidRDefault="008F4B6E" w:rsidP="004B4368">
      <w:pPr>
        <w:jc w:val="center"/>
        <w:rPr>
          <w:rFonts w:ascii="Arial" w:hAnsi="Arial" w:cs="Arial"/>
          <w:b/>
          <w:sz w:val="18"/>
          <w:szCs w:val="18"/>
        </w:rPr>
      </w:pPr>
    </w:p>
    <w:p w14:paraId="1B8336AC" w14:textId="7E83B0B9" w:rsidR="00CE7A21" w:rsidRPr="000F3308" w:rsidRDefault="00CE7A21" w:rsidP="00080C6A">
      <w:pPr>
        <w:jc w:val="center"/>
        <w:rPr>
          <w:rFonts w:ascii="Arial" w:hAnsi="Arial" w:cs="Arial"/>
          <w:b/>
          <w:bCs/>
          <w:sz w:val="18"/>
          <w:szCs w:val="18"/>
        </w:rPr>
      </w:pPr>
      <w:r w:rsidRPr="000F3308">
        <w:rPr>
          <w:rFonts w:ascii="Arial" w:hAnsi="Arial" w:cs="Arial"/>
          <w:b/>
          <w:bCs/>
          <w:sz w:val="18"/>
          <w:szCs w:val="18"/>
        </w:rPr>
        <w:t>PERSON SPECIFICATION</w:t>
      </w:r>
    </w:p>
    <w:p w14:paraId="13D52B98" w14:textId="77777777" w:rsidR="00CE7A21" w:rsidRPr="000F3308" w:rsidRDefault="00CE7A21" w:rsidP="00CE7A21">
      <w:pPr>
        <w:jc w:val="center"/>
        <w:rPr>
          <w:rFonts w:ascii="Arial" w:hAnsi="Arial" w:cs="Arial"/>
          <w:b/>
          <w:bCs/>
          <w:sz w:val="18"/>
          <w:szCs w:val="18"/>
          <w:u w:val="single"/>
        </w:rPr>
      </w:pPr>
    </w:p>
    <w:p w14:paraId="73F62827" w14:textId="77777777" w:rsidR="00CE7A21" w:rsidRDefault="00CE7A21" w:rsidP="00CE7A21">
      <w:pPr>
        <w:rPr>
          <w:rFonts w:ascii="Arial" w:hAnsi="Arial" w:cs="Arial"/>
          <w:sz w:val="18"/>
          <w:szCs w:val="18"/>
        </w:rPr>
      </w:pPr>
      <w:r w:rsidRPr="000F3308">
        <w:rPr>
          <w:rFonts w:ascii="Arial" w:hAnsi="Arial" w:cs="Arial"/>
          <w:sz w:val="18"/>
          <w:szCs w:val="18"/>
        </w:rPr>
        <w:t xml:space="preserve">The University's Core  </w:t>
      </w:r>
      <w:hyperlink r:id="rId12" w:history="1">
        <w:r w:rsidRPr="000F3308">
          <w:rPr>
            <w:rStyle w:val="Hyperlink"/>
            <w:rFonts w:ascii="Arial" w:hAnsi="Arial" w:cs="Arial"/>
            <w:sz w:val="18"/>
            <w:szCs w:val="18"/>
          </w:rPr>
          <w:t>Values</w:t>
        </w:r>
      </w:hyperlink>
      <w:r w:rsidRPr="000F3308">
        <w:rPr>
          <w:rFonts w:ascii="Arial" w:hAnsi="Arial" w:cs="Arial"/>
          <w:sz w:val="18"/>
          <w:szCs w:val="18"/>
        </w:rPr>
        <w:t xml:space="preserve"> are </w:t>
      </w:r>
      <w:r w:rsidRPr="000F3308">
        <w:rPr>
          <w:rFonts w:ascii="Arial" w:hAnsi="Arial" w:cs="Arial"/>
          <w:b/>
          <w:bCs/>
          <w:sz w:val="18"/>
          <w:szCs w:val="18"/>
        </w:rPr>
        <w:t>Passion, Inclusion, Courage</w:t>
      </w:r>
      <w:r w:rsidRPr="000F3308">
        <w:rPr>
          <w:rFonts w:ascii="Arial" w:hAnsi="Arial" w:cs="Arial"/>
          <w:sz w:val="18"/>
          <w:szCs w:val="18"/>
        </w:rPr>
        <w:t xml:space="preserve">, and they are at the root of everything we do and everyone in our community is expected to demonstrate them. </w:t>
      </w:r>
    </w:p>
    <w:p w14:paraId="646058B2" w14:textId="77777777" w:rsidR="000F3308" w:rsidRDefault="000F3308" w:rsidP="00CE7A21">
      <w:pPr>
        <w:rPr>
          <w:rFonts w:ascii="Arial" w:hAnsi="Arial" w:cs="Arial"/>
          <w:sz w:val="18"/>
          <w:szCs w:val="18"/>
        </w:rPr>
      </w:pPr>
    </w:p>
    <w:tbl>
      <w:tblPr>
        <w:tblStyle w:val="PlainTable1"/>
        <w:tblW w:w="9634" w:type="dxa"/>
        <w:tblLook w:val="04A0" w:firstRow="1" w:lastRow="0" w:firstColumn="1" w:lastColumn="0" w:noHBand="0" w:noVBand="1"/>
      </w:tblPr>
      <w:tblGrid>
        <w:gridCol w:w="1447"/>
        <w:gridCol w:w="4192"/>
        <w:gridCol w:w="3995"/>
      </w:tblGrid>
      <w:tr w:rsidR="000F3308" w:rsidRPr="002A2F76" w14:paraId="23A8DB00" w14:textId="77777777" w:rsidTr="00730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018D917C" w14:textId="77777777" w:rsidR="000F3308" w:rsidRDefault="000F3308" w:rsidP="00730E6F">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2F12E0B2" w14:textId="77777777" w:rsidR="000F3308" w:rsidRPr="002A2F76" w:rsidRDefault="000F3308" w:rsidP="00730E6F">
            <w:pPr>
              <w:contextualSpacing/>
              <w:rPr>
                <w:rFonts w:ascii="Arial" w:hAnsi="Arial" w:cs="Arial"/>
                <w:sz w:val="18"/>
                <w:szCs w:val="18"/>
                <w:lang w:val="en-US"/>
              </w:rPr>
            </w:pPr>
          </w:p>
        </w:tc>
        <w:tc>
          <w:tcPr>
            <w:tcW w:w="4192" w:type="dxa"/>
          </w:tcPr>
          <w:p w14:paraId="0242CB4F" w14:textId="77777777" w:rsidR="000F3308" w:rsidRPr="002A2F76" w:rsidRDefault="000F3308" w:rsidP="00730E6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577E4EFB" w14:textId="77777777" w:rsidR="000F3308" w:rsidRPr="002A2F76" w:rsidRDefault="000F3308" w:rsidP="00730E6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0F3308" w:rsidRPr="002A2F76" w14:paraId="626C070F" w14:textId="77777777" w:rsidTr="00730E6F">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FE65FB3" w14:textId="77777777" w:rsidR="000F3308" w:rsidRPr="002A2F76" w:rsidRDefault="000F3308" w:rsidP="00730E6F">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63F2218E" w14:textId="1A920CB7" w:rsidR="000F3308" w:rsidRPr="000F3308" w:rsidRDefault="000F3308" w:rsidP="000F33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F3308">
              <w:rPr>
                <w:rFonts w:ascii="Arial" w:hAnsi="Arial" w:cs="Arial"/>
                <w:color w:val="000000" w:themeColor="text1"/>
                <w:sz w:val="18"/>
                <w:szCs w:val="18"/>
              </w:rPr>
              <w:t>Degree level qualification or equivalent experience.</w:t>
            </w:r>
          </w:p>
        </w:tc>
        <w:tc>
          <w:tcPr>
            <w:tcW w:w="3995" w:type="dxa"/>
          </w:tcPr>
          <w:p w14:paraId="5AFE2205" w14:textId="131857AB" w:rsidR="000F3308" w:rsidRPr="00387F17" w:rsidRDefault="000F3308" w:rsidP="00730E6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Teaching, coaching or training qualification.</w:t>
            </w:r>
          </w:p>
        </w:tc>
      </w:tr>
      <w:tr w:rsidR="000F3308" w:rsidRPr="002A2F76" w14:paraId="2738B780" w14:textId="77777777" w:rsidTr="00730E6F">
        <w:tc>
          <w:tcPr>
            <w:cnfStyle w:val="001000000000" w:firstRow="0" w:lastRow="0" w:firstColumn="1" w:lastColumn="0" w:oddVBand="0" w:evenVBand="0" w:oddHBand="0" w:evenHBand="0" w:firstRowFirstColumn="0" w:firstRowLastColumn="0" w:lastRowFirstColumn="0" w:lastRowLastColumn="0"/>
            <w:tcW w:w="1447" w:type="dxa"/>
          </w:tcPr>
          <w:p w14:paraId="6557C435" w14:textId="77777777" w:rsidR="000F3308" w:rsidRPr="002A2F76" w:rsidRDefault="000F3308" w:rsidP="00730E6F">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A87D3E5" w14:textId="77777777" w:rsidR="000F3308" w:rsidRDefault="000F3308" w:rsidP="00730E6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Experience in student recruitment, outreach, admissions, school’s liaison or partnership development.</w:t>
            </w:r>
          </w:p>
          <w:p w14:paraId="21D9C4F1" w14:textId="3A6526F8" w:rsidR="000F3308" w:rsidRDefault="000F3308" w:rsidP="00730E6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Experience developing and managing strategic partnerships.</w:t>
            </w:r>
          </w:p>
          <w:p w14:paraId="1D815E6C" w14:textId="77777777" w:rsidR="000F3308" w:rsidRDefault="000F3308" w:rsidP="00730E6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Strong understanding of the UK higher education sector.</w:t>
            </w:r>
          </w:p>
          <w:p w14:paraId="6B3E6D34" w14:textId="77777777" w:rsidR="000F3308" w:rsidRDefault="000F3308" w:rsidP="00730E6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Experience using data to inform planning and decision making.</w:t>
            </w:r>
          </w:p>
          <w:p w14:paraId="354A5FDF" w14:textId="77777777" w:rsidR="000F3308" w:rsidRDefault="000F3308" w:rsidP="00730E6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Strong project management skills.</w:t>
            </w:r>
          </w:p>
          <w:p w14:paraId="730F0576" w14:textId="014CB80C" w:rsidR="000F3308" w:rsidRPr="00387F17" w:rsidRDefault="000F3308" w:rsidP="000F33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3DC7655A" w14:textId="77777777" w:rsidR="000F3308" w:rsidRDefault="000F3308" w:rsidP="00730E6F">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Experience working within higher education recruitment.</w:t>
            </w:r>
          </w:p>
          <w:p w14:paraId="4E9F214B" w14:textId="77777777" w:rsidR="000F3308" w:rsidRDefault="000F3308" w:rsidP="00730E6F">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Experience using HEAT, CRM systems or Power BI.</w:t>
            </w:r>
          </w:p>
          <w:p w14:paraId="4422BA9D" w14:textId="77777777" w:rsidR="000F3308" w:rsidRDefault="000F3308" w:rsidP="00730E6F">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516266" w14:textId="25880B35" w:rsidR="000F3308" w:rsidRPr="00387F17" w:rsidRDefault="000F3308" w:rsidP="00730E6F">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0F3308" w:rsidRPr="002A2F76" w14:paraId="238A1617" w14:textId="77777777" w:rsidTr="00730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5E4782D" w14:textId="77777777" w:rsidR="000F3308" w:rsidRPr="002A2F76" w:rsidRDefault="000F3308" w:rsidP="000F3308">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51D98D5E" w14:textId="77777777" w:rsidR="000F3308" w:rsidRDefault="000F3308" w:rsidP="000F33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Ability to work collaboratively across multiple teams and departments.</w:t>
            </w:r>
          </w:p>
          <w:p w14:paraId="22112D09" w14:textId="77777777" w:rsidR="000F3308" w:rsidRDefault="000F3308" w:rsidP="000F33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Excellent communication and stakeholder engagement skills.</w:t>
            </w:r>
          </w:p>
          <w:p w14:paraId="68E3258B" w14:textId="71ABBF55" w:rsidR="000F3308" w:rsidRPr="00387F17" w:rsidRDefault="000F3308" w:rsidP="000F33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3FBFD64E" w14:textId="7050356E" w:rsidR="000F3308" w:rsidRPr="000F3308" w:rsidRDefault="000F3308" w:rsidP="000F330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0F3308">
              <w:rPr>
                <w:rFonts w:ascii="Arial" w:hAnsi="Arial" w:cs="Arial"/>
                <w:sz w:val="18"/>
                <w:szCs w:val="18"/>
                <w:lang w:val="en-US"/>
              </w:rPr>
              <w:t>Knowledge of Further Education progression pathways.</w:t>
            </w:r>
          </w:p>
          <w:p w14:paraId="6D244579" w14:textId="3D8D49AD" w:rsidR="000F3308" w:rsidRPr="00387F17" w:rsidRDefault="000F3308" w:rsidP="000F33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Knowledge of UCAS processes and applicant conversion strategies.</w:t>
            </w:r>
          </w:p>
        </w:tc>
      </w:tr>
      <w:tr w:rsidR="000F3308" w:rsidRPr="002A2F76" w14:paraId="07E37735" w14:textId="77777777" w:rsidTr="00730E6F">
        <w:tc>
          <w:tcPr>
            <w:cnfStyle w:val="001000000000" w:firstRow="0" w:lastRow="0" w:firstColumn="1" w:lastColumn="0" w:oddVBand="0" w:evenVBand="0" w:oddHBand="0" w:evenHBand="0" w:firstRowFirstColumn="0" w:firstRowLastColumn="0" w:lastRowFirstColumn="0" w:lastRowLastColumn="0"/>
            <w:tcW w:w="1447" w:type="dxa"/>
          </w:tcPr>
          <w:p w14:paraId="037E2FD3" w14:textId="77777777" w:rsidR="000F3308" w:rsidRPr="002A2F76" w:rsidRDefault="000F3308" w:rsidP="000F3308">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12A7B530" w14:textId="77777777" w:rsidR="000F3308" w:rsidRPr="000F3308" w:rsidRDefault="000F3308" w:rsidP="000F33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Commitment to and understanding of equal opportunities issues within a diverse and multicultural environment.</w:t>
            </w:r>
          </w:p>
          <w:p w14:paraId="46DEA71D" w14:textId="77777777" w:rsidR="000F3308" w:rsidRPr="000F3308" w:rsidRDefault="000F3308" w:rsidP="000F33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Willingness to work flexibly &amp; travel as required.</w:t>
            </w:r>
          </w:p>
          <w:p w14:paraId="1AFD5F5C" w14:textId="66BDD19C" w:rsidR="000F3308" w:rsidRPr="00387F17" w:rsidRDefault="000F3308" w:rsidP="000F33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F3308">
              <w:rPr>
                <w:rFonts w:ascii="Arial" w:hAnsi="Arial" w:cs="Arial"/>
                <w:sz w:val="18"/>
                <w:szCs w:val="18"/>
                <w:lang w:val="en-US"/>
              </w:rPr>
              <w:t>Ability to work independently and within a team.</w:t>
            </w:r>
          </w:p>
        </w:tc>
        <w:tc>
          <w:tcPr>
            <w:tcW w:w="3995" w:type="dxa"/>
          </w:tcPr>
          <w:p w14:paraId="05401E9F" w14:textId="77777777" w:rsidR="000F3308" w:rsidRPr="00387F17" w:rsidRDefault="000F3308" w:rsidP="000F3308">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71025541" w14:textId="77777777" w:rsidR="000F3308" w:rsidRPr="000F3308" w:rsidRDefault="000F3308" w:rsidP="00CE7A21">
      <w:pPr>
        <w:rPr>
          <w:rFonts w:ascii="Arial" w:hAnsi="Arial" w:cs="Arial"/>
          <w:sz w:val="18"/>
          <w:szCs w:val="18"/>
        </w:rPr>
      </w:pPr>
    </w:p>
    <w:p w14:paraId="456F5A60" w14:textId="77777777" w:rsidR="00CE7A21" w:rsidRPr="000F3308" w:rsidRDefault="00CE7A21" w:rsidP="00CE7A21">
      <w:pPr>
        <w:rPr>
          <w:rFonts w:ascii="Arial" w:hAnsi="Arial" w:cs="Arial"/>
          <w:sz w:val="18"/>
          <w:szCs w:val="18"/>
        </w:rPr>
      </w:pPr>
    </w:p>
    <w:p w14:paraId="3415917F" w14:textId="3952186C" w:rsidR="00BB16B6" w:rsidRPr="000F3308" w:rsidRDefault="008F4B6E" w:rsidP="008F4B6E">
      <w:pPr>
        <w:keepNext/>
        <w:keepLines/>
        <w:spacing w:before="200" w:line="276" w:lineRule="auto"/>
        <w:outlineLvl w:val="1"/>
        <w:rPr>
          <w:rFonts w:ascii="Arial" w:eastAsia="MS Gothic" w:hAnsi="Arial" w:cs="Arial"/>
          <w:b/>
          <w:bCs/>
          <w:color w:val="000000"/>
          <w:sz w:val="18"/>
          <w:szCs w:val="18"/>
          <w:lang w:val="en-US" w:eastAsia="en-US"/>
        </w:rPr>
      </w:pPr>
      <w:r w:rsidRPr="000F3308">
        <w:rPr>
          <w:rFonts w:ascii="Arial" w:eastAsia="MS Gothic" w:hAnsi="Arial" w:cs="Arial"/>
          <w:b/>
          <w:bCs/>
          <w:color w:val="000000"/>
          <w:sz w:val="18"/>
          <w:szCs w:val="18"/>
          <w:lang w:val="en-US" w:eastAsia="en-US"/>
        </w:rPr>
        <w:t>SUCCESS MEASURE</w:t>
      </w:r>
      <w:r w:rsidR="00BF6C01" w:rsidRPr="000F3308">
        <w:rPr>
          <w:rFonts w:ascii="Arial" w:eastAsia="MS Gothic" w:hAnsi="Arial" w:cs="Arial"/>
          <w:b/>
          <w:bCs/>
          <w:color w:val="000000"/>
          <w:sz w:val="18"/>
          <w:szCs w:val="18"/>
          <w:lang w:val="en-US" w:eastAsia="en-US"/>
        </w:rPr>
        <w:t>S</w:t>
      </w:r>
      <w:r w:rsidRPr="000F3308">
        <w:rPr>
          <w:rFonts w:ascii="Arial" w:eastAsia="MS Gothic" w:hAnsi="Arial" w:cs="Arial"/>
          <w:b/>
          <w:bCs/>
          <w:color w:val="000000"/>
          <w:sz w:val="18"/>
          <w:szCs w:val="18"/>
          <w:lang w:val="en-US" w:eastAsia="en-US"/>
        </w:rPr>
        <w:t xml:space="preserve">: </w:t>
      </w:r>
    </w:p>
    <w:p w14:paraId="01A59CB5" w14:textId="77777777" w:rsidR="00BB16B6" w:rsidRPr="000F3308" w:rsidRDefault="00BB16B6" w:rsidP="00BB16B6">
      <w:pPr>
        <w:keepNext/>
        <w:keepLines/>
        <w:spacing w:line="276" w:lineRule="auto"/>
        <w:outlineLvl w:val="1"/>
        <w:rPr>
          <w:rFonts w:ascii="Arial" w:eastAsia="MS Gothic" w:hAnsi="Arial" w:cs="Arial"/>
          <w:b/>
          <w:bCs/>
          <w:color w:val="000000"/>
          <w:sz w:val="18"/>
          <w:szCs w:val="18"/>
          <w:lang w:val="en-US" w:eastAsia="en-US"/>
        </w:rPr>
      </w:pPr>
    </w:p>
    <w:p w14:paraId="39083946" w14:textId="77777777" w:rsidR="0083759F" w:rsidRPr="000F3308" w:rsidRDefault="008F4B6E" w:rsidP="00BB16B6">
      <w:pPr>
        <w:pStyle w:val="ListParagraph"/>
        <w:numPr>
          <w:ilvl w:val="0"/>
          <w:numId w:val="17"/>
        </w:numPr>
        <w:pBdr>
          <w:bottom w:val="single" w:sz="4" w:space="1" w:color="auto"/>
        </w:pBdr>
        <w:spacing w:line="276" w:lineRule="auto"/>
        <w:rPr>
          <w:rFonts w:ascii="Arial" w:hAnsi="Arial" w:cs="Arial"/>
          <w:b/>
          <w:sz w:val="18"/>
          <w:szCs w:val="18"/>
        </w:rPr>
      </w:pPr>
      <w:r w:rsidRPr="000F3308">
        <w:rPr>
          <w:rFonts w:ascii="Arial" w:eastAsia="MS Mincho" w:hAnsi="Arial" w:cs="Arial"/>
          <w:color w:val="000000"/>
          <w:sz w:val="18"/>
          <w:szCs w:val="18"/>
          <w:lang w:val="en-US" w:eastAsia="en-US"/>
        </w:rPr>
        <w:t>Growth in applications and enrolments from strategic schools and colleges.</w:t>
      </w:r>
    </w:p>
    <w:p w14:paraId="5D825324" w14:textId="77777777" w:rsidR="0083759F" w:rsidRPr="000F3308" w:rsidRDefault="008F4B6E" w:rsidP="00BB16B6">
      <w:pPr>
        <w:pStyle w:val="ListParagraph"/>
        <w:numPr>
          <w:ilvl w:val="0"/>
          <w:numId w:val="17"/>
        </w:numPr>
        <w:pBdr>
          <w:bottom w:val="single" w:sz="4" w:space="1" w:color="auto"/>
        </w:pBdr>
        <w:spacing w:line="276" w:lineRule="auto"/>
        <w:rPr>
          <w:rFonts w:ascii="Arial" w:hAnsi="Arial" w:cs="Arial"/>
          <w:b/>
          <w:sz w:val="18"/>
          <w:szCs w:val="18"/>
        </w:rPr>
      </w:pPr>
      <w:r w:rsidRPr="000F3308">
        <w:rPr>
          <w:rFonts w:ascii="Arial" w:eastAsia="MS Mincho" w:hAnsi="Arial" w:cs="Arial"/>
          <w:color w:val="000000"/>
          <w:sz w:val="18"/>
          <w:szCs w:val="18"/>
          <w:lang w:val="en-US" w:eastAsia="en-US"/>
        </w:rPr>
        <w:t>Increased progression from partner institutions.</w:t>
      </w:r>
    </w:p>
    <w:p w14:paraId="7ED87E92" w14:textId="28924492" w:rsidR="0083759F" w:rsidRPr="000F3308" w:rsidRDefault="008F4B6E" w:rsidP="00BB16B6">
      <w:pPr>
        <w:pStyle w:val="ListParagraph"/>
        <w:numPr>
          <w:ilvl w:val="0"/>
          <w:numId w:val="17"/>
        </w:numPr>
        <w:pBdr>
          <w:bottom w:val="single" w:sz="4" w:space="1" w:color="auto"/>
        </w:pBdr>
        <w:spacing w:line="276" w:lineRule="auto"/>
        <w:rPr>
          <w:rFonts w:ascii="Arial" w:hAnsi="Arial" w:cs="Arial"/>
          <w:b/>
          <w:sz w:val="18"/>
          <w:szCs w:val="18"/>
        </w:rPr>
      </w:pPr>
      <w:r w:rsidRPr="000F3308">
        <w:rPr>
          <w:rFonts w:ascii="Arial" w:eastAsia="MS Mincho" w:hAnsi="Arial" w:cs="Arial"/>
          <w:color w:val="000000"/>
          <w:sz w:val="18"/>
          <w:szCs w:val="18"/>
          <w:lang w:val="en-US" w:eastAsia="en-US"/>
        </w:rPr>
        <w:t>Delivery of FE Strategy objectives.</w:t>
      </w:r>
    </w:p>
    <w:p w14:paraId="5477B413" w14:textId="0E5D6DE8" w:rsidR="0083759F" w:rsidRPr="000F3308" w:rsidRDefault="008F4B6E" w:rsidP="00BB16B6">
      <w:pPr>
        <w:pStyle w:val="ListParagraph"/>
        <w:numPr>
          <w:ilvl w:val="0"/>
          <w:numId w:val="17"/>
        </w:numPr>
        <w:pBdr>
          <w:bottom w:val="single" w:sz="4" w:space="1" w:color="auto"/>
        </w:pBdr>
        <w:spacing w:line="276" w:lineRule="auto"/>
        <w:rPr>
          <w:rFonts w:ascii="Arial" w:hAnsi="Arial" w:cs="Arial"/>
          <w:b/>
          <w:sz w:val="18"/>
          <w:szCs w:val="18"/>
        </w:rPr>
      </w:pPr>
      <w:r w:rsidRPr="000F3308">
        <w:rPr>
          <w:rFonts w:ascii="Arial" w:eastAsia="MS Mincho" w:hAnsi="Arial" w:cs="Arial"/>
          <w:color w:val="000000"/>
          <w:sz w:val="18"/>
          <w:szCs w:val="18"/>
          <w:lang w:val="en-US" w:eastAsia="en-US"/>
        </w:rPr>
        <w:t>Enhanced institutional reputation within the FE sector.</w:t>
      </w:r>
    </w:p>
    <w:p w14:paraId="2210CCFB" w14:textId="34A90D80" w:rsidR="008F4B6E" w:rsidRPr="000F3308" w:rsidRDefault="008F4B6E" w:rsidP="00BB16B6">
      <w:pPr>
        <w:pStyle w:val="ListParagraph"/>
        <w:numPr>
          <w:ilvl w:val="0"/>
          <w:numId w:val="17"/>
        </w:numPr>
        <w:pBdr>
          <w:bottom w:val="single" w:sz="4" w:space="1" w:color="auto"/>
        </w:pBdr>
        <w:spacing w:line="276" w:lineRule="auto"/>
        <w:rPr>
          <w:rFonts w:ascii="Arial" w:hAnsi="Arial" w:cs="Arial"/>
          <w:b/>
          <w:sz w:val="18"/>
          <w:szCs w:val="18"/>
        </w:rPr>
      </w:pPr>
      <w:r w:rsidRPr="000F3308">
        <w:rPr>
          <w:rFonts w:ascii="Arial" w:eastAsia="MS Mincho" w:hAnsi="Arial" w:cs="Arial"/>
          <w:color w:val="000000"/>
          <w:sz w:val="18"/>
          <w:szCs w:val="18"/>
          <w:lang w:val="en-US" w:eastAsia="en-US"/>
        </w:rPr>
        <w:t>Achievement of outreach and partnership KPIs.</w:t>
      </w:r>
    </w:p>
    <w:p w14:paraId="38425982" w14:textId="77777777" w:rsidR="00BB16B6" w:rsidRPr="000F3308" w:rsidRDefault="00BB16B6" w:rsidP="00BB16B6">
      <w:pPr>
        <w:pBdr>
          <w:bottom w:val="single" w:sz="4" w:space="1" w:color="auto"/>
        </w:pBdr>
        <w:spacing w:line="276" w:lineRule="auto"/>
        <w:rPr>
          <w:rFonts w:ascii="Arial" w:hAnsi="Arial" w:cs="Arial"/>
          <w:b/>
          <w:sz w:val="18"/>
          <w:szCs w:val="18"/>
        </w:rPr>
      </w:pPr>
    </w:p>
    <w:p w14:paraId="35741AE5" w14:textId="77777777" w:rsidR="000743E6" w:rsidRPr="000F3308" w:rsidRDefault="000743E6" w:rsidP="00CE7A21">
      <w:pPr>
        <w:spacing w:line="259" w:lineRule="auto"/>
        <w:jc w:val="both"/>
        <w:rPr>
          <w:rFonts w:ascii="Arial" w:hAnsi="Arial" w:cs="Arial"/>
          <w:b/>
          <w:bCs/>
          <w:sz w:val="18"/>
          <w:szCs w:val="18"/>
        </w:rPr>
      </w:pPr>
    </w:p>
    <w:p w14:paraId="687B7CA4" w14:textId="3B013B70" w:rsidR="00CE7A21" w:rsidRPr="000F3308" w:rsidRDefault="00CE7A21" w:rsidP="00CE7A21">
      <w:pPr>
        <w:spacing w:line="259" w:lineRule="auto"/>
        <w:jc w:val="both"/>
        <w:rPr>
          <w:rFonts w:ascii="Arial" w:hAnsi="Arial" w:cs="Arial"/>
          <w:b/>
          <w:bCs/>
          <w:sz w:val="18"/>
          <w:szCs w:val="18"/>
        </w:rPr>
      </w:pPr>
      <w:r w:rsidRPr="000F3308">
        <w:rPr>
          <w:rFonts w:ascii="Arial" w:hAnsi="Arial" w:cs="Arial"/>
          <w:b/>
          <w:bCs/>
          <w:sz w:val="18"/>
          <w:szCs w:val="18"/>
        </w:rPr>
        <w:t>F</w:t>
      </w:r>
      <w:r w:rsidR="00BF6C01" w:rsidRPr="000F3308">
        <w:rPr>
          <w:rFonts w:ascii="Arial" w:hAnsi="Arial" w:cs="Arial"/>
          <w:b/>
          <w:bCs/>
          <w:sz w:val="18"/>
          <w:szCs w:val="18"/>
        </w:rPr>
        <w:t>URTHER INFORMATION</w:t>
      </w:r>
      <w:r w:rsidRPr="000F3308">
        <w:rPr>
          <w:rFonts w:ascii="Arial" w:hAnsi="Arial" w:cs="Arial"/>
          <w:b/>
          <w:bCs/>
          <w:sz w:val="18"/>
          <w:szCs w:val="18"/>
        </w:rPr>
        <w:t xml:space="preserve">: </w:t>
      </w:r>
    </w:p>
    <w:p w14:paraId="64699EA8" w14:textId="77777777" w:rsidR="00CE7A21" w:rsidRPr="000F3308" w:rsidRDefault="00CE7A21" w:rsidP="00CE7A21">
      <w:pPr>
        <w:spacing w:line="259" w:lineRule="auto"/>
        <w:jc w:val="both"/>
        <w:rPr>
          <w:rFonts w:ascii="Arial" w:hAnsi="Arial" w:cs="Arial"/>
          <w:b/>
          <w:bCs/>
          <w:sz w:val="18"/>
          <w:szCs w:val="18"/>
        </w:rPr>
      </w:pPr>
    </w:p>
    <w:p w14:paraId="42F86F45" w14:textId="4895BD00" w:rsidR="00CE7A21" w:rsidRPr="000F3308" w:rsidRDefault="00CE7A21" w:rsidP="00CE7A21">
      <w:pPr>
        <w:spacing w:line="259" w:lineRule="auto"/>
        <w:jc w:val="both"/>
        <w:rPr>
          <w:rFonts w:ascii="Arial" w:hAnsi="Arial" w:cs="Arial"/>
          <w:sz w:val="18"/>
          <w:szCs w:val="18"/>
        </w:rPr>
      </w:pPr>
      <w:r w:rsidRPr="000F3308">
        <w:rPr>
          <w:rFonts w:ascii="Arial" w:hAnsi="Arial" w:cs="Arial"/>
          <w:sz w:val="18"/>
          <w:szCs w:val="18"/>
        </w:rPr>
        <w:t xml:space="preserve">UEL is an inclusive equal opportunities employer and are proud of our Equality, Diversity and Inclusivity achievements. We expect all employees of UEL to </w:t>
      </w:r>
      <w:r w:rsidR="000F3308">
        <w:rPr>
          <w:rFonts w:ascii="Arial" w:hAnsi="Arial" w:cs="Arial"/>
          <w:sz w:val="18"/>
          <w:szCs w:val="18"/>
        </w:rPr>
        <w:t>understand</w:t>
      </w:r>
      <w:r w:rsidRPr="000F3308">
        <w:rPr>
          <w:rFonts w:ascii="Arial" w:hAnsi="Arial" w:cs="Arial"/>
          <w:sz w:val="18"/>
          <w:szCs w:val="18"/>
        </w:rPr>
        <w:t xml:space="preserve"> our EDI policy and will not tolerate discrimination in any form. As an employee of UEL, we expect you to follow all relevant Health &amp; Safety policies. </w:t>
      </w:r>
    </w:p>
    <w:p w14:paraId="4FD1748B" w14:textId="77777777" w:rsidR="00CE7A21" w:rsidRPr="000F3308" w:rsidRDefault="00CE7A21" w:rsidP="00CE7A21">
      <w:pPr>
        <w:spacing w:line="259" w:lineRule="auto"/>
        <w:jc w:val="both"/>
        <w:rPr>
          <w:rFonts w:ascii="Arial" w:hAnsi="Arial" w:cs="Arial"/>
          <w:sz w:val="18"/>
          <w:szCs w:val="18"/>
        </w:rPr>
      </w:pPr>
    </w:p>
    <w:p w14:paraId="6521522C" w14:textId="389AF479" w:rsidR="00545D17" w:rsidRPr="000F3308" w:rsidRDefault="00CE7A21" w:rsidP="00EA0BFD">
      <w:pPr>
        <w:spacing w:line="259" w:lineRule="auto"/>
        <w:jc w:val="both"/>
        <w:rPr>
          <w:rFonts w:ascii="Arial" w:hAnsi="Arial" w:cs="Arial"/>
          <w:sz w:val="18"/>
          <w:szCs w:val="18"/>
        </w:rPr>
      </w:pPr>
      <w:r w:rsidRPr="000F3308">
        <w:rPr>
          <w:rFonts w:ascii="Arial" w:hAnsi="Arial" w:cs="Arial"/>
          <w:sz w:val="18"/>
          <w:szCs w:val="18"/>
        </w:rPr>
        <w:t>We're a disability confident employer and value all applications. Please let us know if you require any reasonable accommodations throughout the recruitment process.</w:t>
      </w:r>
    </w:p>
    <w:p w14:paraId="18930059" w14:textId="77777777" w:rsidR="00372889" w:rsidRPr="000F3308" w:rsidRDefault="00372889" w:rsidP="00EA0BFD">
      <w:pPr>
        <w:spacing w:line="259" w:lineRule="auto"/>
        <w:jc w:val="both"/>
        <w:rPr>
          <w:rFonts w:ascii="Arial" w:hAnsi="Arial" w:cs="Arial"/>
          <w:sz w:val="18"/>
          <w:szCs w:val="18"/>
        </w:rPr>
      </w:pPr>
    </w:p>
    <w:p w14:paraId="242E32B1" w14:textId="4657B663" w:rsidR="00372889" w:rsidRPr="000F3308" w:rsidRDefault="00372889" w:rsidP="00372889">
      <w:pPr>
        <w:spacing w:line="259" w:lineRule="auto"/>
        <w:jc w:val="both"/>
        <w:rPr>
          <w:rFonts w:ascii="Arial" w:hAnsi="Arial" w:cs="Arial"/>
          <w:sz w:val="18"/>
          <w:szCs w:val="18"/>
        </w:rPr>
      </w:pPr>
      <w:r w:rsidRPr="000F3308">
        <w:rPr>
          <w:rFonts w:ascii="Arial" w:hAnsi="Arial" w:cs="Arial"/>
          <w:sz w:val="18"/>
          <w:szCs w:val="18"/>
        </w:rPr>
        <w:t>So, if you’d like to take your career to the next level with us here at the University of East London and are passionate about our environment and commit to success, we want you to apply today!</w:t>
      </w:r>
    </w:p>
    <w:sectPr w:rsidR="00372889" w:rsidRPr="000F3308" w:rsidSect="008208F3">
      <w:pgSz w:w="11906" w:h="16838"/>
      <w:pgMar w:top="1440" w:right="1440" w:bottom="1134" w:left="1440"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986C" w14:textId="77777777" w:rsidR="0061113F" w:rsidRDefault="0061113F" w:rsidP="009962E4">
      <w:r>
        <w:separator/>
      </w:r>
    </w:p>
  </w:endnote>
  <w:endnote w:type="continuationSeparator" w:id="0">
    <w:p w14:paraId="0F1B9EB6" w14:textId="77777777" w:rsidR="0061113F" w:rsidRDefault="0061113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610A" w14:textId="77777777" w:rsidR="0061113F" w:rsidRDefault="0061113F" w:rsidP="009962E4">
      <w:r>
        <w:separator/>
      </w:r>
    </w:p>
  </w:footnote>
  <w:footnote w:type="continuationSeparator" w:id="0">
    <w:p w14:paraId="419EAEC9" w14:textId="77777777" w:rsidR="0061113F" w:rsidRDefault="0061113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84B"/>
    <w:multiLevelType w:val="hybridMultilevel"/>
    <w:tmpl w:val="A4ACC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D4C14"/>
    <w:multiLevelType w:val="hybridMultilevel"/>
    <w:tmpl w:val="A97C7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551FE"/>
    <w:multiLevelType w:val="hybridMultilevel"/>
    <w:tmpl w:val="8048C2BA"/>
    <w:lvl w:ilvl="0" w:tplc="ABA8C288">
      <w:numFmt w:val="bullet"/>
      <w:lvlText w:val="•"/>
      <w:lvlJc w:val="left"/>
      <w:pPr>
        <w:ind w:left="720" w:hanging="360"/>
      </w:pPr>
      <w:rPr>
        <w:rFonts w:ascii="Arial" w:eastAsia="MS Mincho" w:hAnsi="Arial" w:cs="Arial"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52979"/>
    <w:multiLevelType w:val="hybridMultilevel"/>
    <w:tmpl w:val="9C4E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31F85"/>
    <w:multiLevelType w:val="hybridMultilevel"/>
    <w:tmpl w:val="7AE66534"/>
    <w:lvl w:ilvl="0" w:tplc="472A9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4795D"/>
    <w:multiLevelType w:val="hybridMultilevel"/>
    <w:tmpl w:val="93B06A40"/>
    <w:lvl w:ilvl="0" w:tplc="472A929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66521A"/>
    <w:multiLevelType w:val="hybridMultilevel"/>
    <w:tmpl w:val="D3B8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07071"/>
    <w:multiLevelType w:val="hybridMultilevel"/>
    <w:tmpl w:val="53D0D3F8"/>
    <w:lvl w:ilvl="0" w:tplc="08090001">
      <w:start w:val="1"/>
      <w:numFmt w:val="bullet"/>
      <w:lvlText w:val=""/>
      <w:lvlJc w:val="left"/>
      <w:pPr>
        <w:ind w:left="720" w:hanging="360"/>
      </w:pPr>
      <w:rPr>
        <w:rFonts w:ascii="Symbol" w:hAnsi="Symbol" w:hint="default"/>
        <w:b w:val="0"/>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711BE1"/>
    <w:multiLevelType w:val="hybridMultilevel"/>
    <w:tmpl w:val="AC1AF2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31132"/>
    <w:multiLevelType w:val="hybridMultilevel"/>
    <w:tmpl w:val="B69C1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7C3B21"/>
    <w:multiLevelType w:val="hybridMultilevel"/>
    <w:tmpl w:val="30F4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618342">
    <w:abstractNumId w:val="15"/>
  </w:num>
  <w:num w:numId="2" w16cid:durableId="1815177429">
    <w:abstractNumId w:val="9"/>
  </w:num>
  <w:num w:numId="3" w16cid:durableId="1589189593">
    <w:abstractNumId w:val="2"/>
  </w:num>
  <w:num w:numId="4" w16cid:durableId="506411025">
    <w:abstractNumId w:val="6"/>
  </w:num>
  <w:num w:numId="5" w16cid:durableId="1189023439">
    <w:abstractNumId w:val="5"/>
  </w:num>
  <w:num w:numId="6" w16cid:durableId="2102679895">
    <w:abstractNumId w:val="1"/>
  </w:num>
  <w:num w:numId="7" w16cid:durableId="1009525724">
    <w:abstractNumId w:val="14"/>
  </w:num>
  <w:num w:numId="8" w16cid:durableId="858855364">
    <w:abstractNumId w:val="4"/>
  </w:num>
  <w:num w:numId="9" w16cid:durableId="1038579028">
    <w:abstractNumId w:val="18"/>
  </w:num>
  <w:num w:numId="10" w16cid:durableId="117458965">
    <w:abstractNumId w:val="8"/>
  </w:num>
  <w:num w:numId="11" w16cid:durableId="1408382225">
    <w:abstractNumId w:val="19"/>
  </w:num>
  <w:num w:numId="12" w16cid:durableId="1598293825">
    <w:abstractNumId w:val="20"/>
  </w:num>
  <w:num w:numId="13" w16cid:durableId="2049136775">
    <w:abstractNumId w:val="21"/>
  </w:num>
  <w:num w:numId="14" w16cid:durableId="131750587">
    <w:abstractNumId w:val="22"/>
  </w:num>
  <w:num w:numId="15" w16cid:durableId="487865006">
    <w:abstractNumId w:val="7"/>
  </w:num>
  <w:num w:numId="16" w16cid:durableId="1838306960">
    <w:abstractNumId w:val="16"/>
  </w:num>
  <w:num w:numId="17" w16cid:durableId="1739090657">
    <w:abstractNumId w:val="0"/>
  </w:num>
  <w:num w:numId="18" w16cid:durableId="1870142927">
    <w:abstractNumId w:val="13"/>
  </w:num>
  <w:num w:numId="19" w16cid:durableId="1615942525">
    <w:abstractNumId w:val="11"/>
  </w:num>
  <w:num w:numId="20" w16cid:durableId="328677691">
    <w:abstractNumId w:val="12"/>
  </w:num>
  <w:num w:numId="21" w16cid:durableId="1194658025">
    <w:abstractNumId w:val="17"/>
  </w:num>
  <w:num w:numId="22" w16cid:durableId="1498883899">
    <w:abstractNumId w:val="10"/>
  </w:num>
  <w:num w:numId="23" w16cid:durableId="1613240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4D67"/>
    <w:rsid w:val="00015BF7"/>
    <w:rsid w:val="000214EB"/>
    <w:rsid w:val="0003046C"/>
    <w:rsid w:val="00034DBB"/>
    <w:rsid w:val="000635E2"/>
    <w:rsid w:val="000743E6"/>
    <w:rsid w:val="00080C6A"/>
    <w:rsid w:val="00083FDB"/>
    <w:rsid w:val="0009405F"/>
    <w:rsid w:val="000A7F5B"/>
    <w:rsid w:val="000E0A90"/>
    <w:rsid w:val="000F3308"/>
    <w:rsid w:val="00103409"/>
    <w:rsid w:val="0011355A"/>
    <w:rsid w:val="00133457"/>
    <w:rsid w:val="00140F1F"/>
    <w:rsid w:val="001443BD"/>
    <w:rsid w:val="00146224"/>
    <w:rsid w:val="00147A55"/>
    <w:rsid w:val="00154D4D"/>
    <w:rsid w:val="00155CBA"/>
    <w:rsid w:val="00170FDC"/>
    <w:rsid w:val="001760CA"/>
    <w:rsid w:val="00176A02"/>
    <w:rsid w:val="001816D3"/>
    <w:rsid w:val="00185227"/>
    <w:rsid w:val="001A5B40"/>
    <w:rsid w:val="001B49A6"/>
    <w:rsid w:val="001B6DE0"/>
    <w:rsid w:val="001B6ED1"/>
    <w:rsid w:val="001E7A13"/>
    <w:rsid w:val="00215E5A"/>
    <w:rsid w:val="002604EA"/>
    <w:rsid w:val="00291BA5"/>
    <w:rsid w:val="002A0088"/>
    <w:rsid w:val="002B21F1"/>
    <w:rsid w:val="002B6EBA"/>
    <w:rsid w:val="002C0506"/>
    <w:rsid w:val="002E2F87"/>
    <w:rsid w:val="002E6F54"/>
    <w:rsid w:val="002F0FF0"/>
    <w:rsid w:val="00304077"/>
    <w:rsid w:val="00313052"/>
    <w:rsid w:val="00326376"/>
    <w:rsid w:val="00337D34"/>
    <w:rsid w:val="00347449"/>
    <w:rsid w:val="003627F6"/>
    <w:rsid w:val="0036311F"/>
    <w:rsid w:val="00364C91"/>
    <w:rsid w:val="00367370"/>
    <w:rsid w:val="00372889"/>
    <w:rsid w:val="003A15F1"/>
    <w:rsid w:val="003B09F1"/>
    <w:rsid w:val="003F1DC5"/>
    <w:rsid w:val="003F7A01"/>
    <w:rsid w:val="00410B77"/>
    <w:rsid w:val="00411E77"/>
    <w:rsid w:val="004276CA"/>
    <w:rsid w:val="004414DD"/>
    <w:rsid w:val="00474812"/>
    <w:rsid w:val="004876BE"/>
    <w:rsid w:val="004916A0"/>
    <w:rsid w:val="00494C27"/>
    <w:rsid w:val="004B4368"/>
    <w:rsid w:val="005122D4"/>
    <w:rsid w:val="0052053D"/>
    <w:rsid w:val="005459FA"/>
    <w:rsid w:val="00545D17"/>
    <w:rsid w:val="005703EA"/>
    <w:rsid w:val="005971A7"/>
    <w:rsid w:val="005B75B1"/>
    <w:rsid w:val="005B7F26"/>
    <w:rsid w:val="005C5E38"/>
    <w:rsid w:val="00603DCA"/>
    <w:rsid w:val="0061113F"/>
    <w:rsid w:val="00630EC4"/>
    <w:rsid w:val="0063350B"/>
    <w:rsid w:val="00643B29"/>
    <w:rsid w:val="006527B5"/>
    <w:rsid w:val="00660444"/>
    <w:rsid w:val="00662881"/>
    <w:rsid w:val="00671D41"/>
    <w:rsid w:val="006760C5"/>
    <w:rsid w:val="00676139"/>
    <w:rsid w:val="0067630D"/>
    <w:rsid w:val="00681FDD"/>
    <w:rsid w:val="0068617E"/>
    <w:rsid w:val="00693363"/>
    <w:rsid w:val="00694308"/>
    <w:rsid w:val="006A0E54"/>
    <w:rsid w:val="006B6AD6"/>
    <w:rsid w:val="006C4BE1"/>
    <w:rsid w:val="006D5A8F"/>
    <w:rsid w:val="00706DEE"/>
    <w:rsid w:val="007119E8"/>
    <w:rsid w:val="00711D93"/>
    <w:rsid w:val="00713A28"/>
    <w:rsid w:val="00725E12"/>
    <w:rsid w:val="0074345C"/>
    <w:rsid w:val="007456F2"/>
    <w:rsid w:val="00753E7F"/>
    <w:rsid w:val="00762A56"/>
    <w:rsid w:val="00762F96"/>
    <w:rsid w:val="0076588D"/>
    <w:rsid w:val="00767637"/>
    <w:rsid w:val="007741C1"/>
    <w:rsid w:val="007820EF"/>
    <w:rsid w:val="0078585E"/>
    <w:rsid w:val="007A1ACC"/>
    <w:rsid w:val="007C4C5B"/>
    <w:rsid w:val="007D3D37"/>
    <w:rsid w:val="007D71DE"/>
    <w:rsid w:val="007E729E"/>
    <w:rsid w:val="008208F3"/>
    <w:rsid w:val="008216E2"/>
    <w:rsid w:val="00826A33"/>
    <w:rsid w:val="0083759F"/>
    <w:rsid w:val="00863B4E"/>
    <w:rsid w:val="00863E2E"/>
    <w:rsid w:val="00873184"/>
    <w:rsid w:val="00873E14"/>
    <w:rsid w:val="00887681"/>
    <w:rsid w:val="008A0E9C"/>
    <w:rsid w:val="008A2F05"/>
    <w:rsid w:val="008B0FE9"/>
    <w:rsid w:val="008B4B2B"/>
    <w:rsid w:val="008E062E"/>
    <w:rsid w:val="008E45DE"/>
    <w:rsid w:val="008F0060"/>
    <w:rsid w:val="008F1D5C"/>
    <w:rsid w:val="008F4B6E"/>
    <w:rsid w:val="00901491"/>
    <w:rsid w:val="00917154"/>
    <w:rsid w:val="00934199"/>
    <w:rsid w:val="00945A76"/>
    <w:rsid w:val="0095049E"/>
    <w:rsid w:val="009701B3"/>
    <w:rsid w:val="00973BA1"/>
    <w:rsid w:val="00975B85"/>
    <w:rsid w:val="009962E4"/>
    <w:rsid w:val="009B3A97"/>
    <w:rsid w:val="009C4B8F"/>
    <w:rsid w:val="009C5EEE"/>
    <w:rsid w:val="009D6C22"/>
    <w:rsid w:val="009D732D"/>
    <w:rsid w:val="009E6210"/>
    <w:rsid w:val="00A0255C"/>
    <w:rsid w:val="00A15AFC"/>
    <w:rsid w:val="00A224D5"/>
    <w:rsid w:val="00A32540"/>
    <w:rsid w:val="00A42ABA"/>
    <w:rsid w:val="00A43CFE"/>
    <w:rsid w:val="00A9132F"/>
    <w:rsid w:val="00AA38A5"/>
    <w:rsid w:val="00AA63DF"/>
    <w:rsid w:val="00AB4210"/>
    <w:rsid w:val="00AB4F13"/>
    <w:rsid w:val="00AC394A"/>
    <w:rsid w:val="00AC4381"/>
    <w:rsid w:val="00AD6156"/>
    <w:rsid w:val="00AE1AF4"/>
    <w:rsid w:val="00B149B5"/>
    <w:rsid w:val="00B43A0B"/>
    <w:rsid w:val="00B43D15"/>
    <w:rsid w:val="00B45D5B"/>
    <w:rsid w:val="00B51CBF"/>
    <w:rsid w:val="00B61DE5"/>
    <w:rsid w:val="00B70AA8"/>
    <w:rsid w:val="00B74FA4"/>
    <w:rsid w:val="00B94D39"/>
    <w:rsid w:val="00BA0688"/>
    <w:rsid w:val="00BA4906"/>
    <w:rsid w:val="00BB16B6"/>
    <w:rsid w:val="00BC47F1"/>
    <w:rsid w:val="00BF2835"/>
    <w:rsid w:val="00BF6C01"/>
    <w:rsid w:val="00C11EB0"/>
    <w:rsid w:val="00C17AC9"/>
    <w:rsid w:val="00C2625F"/>
    <w:rsid w:val="00C27E78"/>
    <w:rsid w:val="00C42BF6"/>
    <w:rsid w:val="00C45F10"/>
    <w:rsid w:val="00C5355E"/>
    <w:rsid w:val="00C8609B"/>
    <w:rsid w:val="00C86213"/>
    <w:rsid w:val="00C946CA"/>
    <w:rsid w:val="00C94F6E"/>
    <w:rsid w:val="00C9779B"/>
    <w:rsid w:val="00CA5556"/>
    <w:rsid w:val="00CB146F"/>
    <w:rsid w:val="00CB23B4"/>
    <w:rsid w:val="00CD3D5A"/>
    <w:rsid w:val="00CE5A14"/>
    <w:rsid w:val="00CE7A21"/>
    <w:rsid w:val="00CF1A04"/>
    <w:rsid w:val="00D07868"/>
    <w:rsid w:val="00D11858"/>
    <w:rsid w:val="00D11A18"/>
    <w:rsid w:val="00D1297D"/>
    <w:rsid w:val="00D14DE7"/>
    <w:rsid w:val="00D26403"/>
    <w:rsid w:val="00D34FA9"/>
    <w:rsid w:val="00D37313"/>
    <w:rsid w:val="00D3788F"/>
    <w:rsid w:val="00D40392"/>
    <w:rsid w:val="00D57836"/>
    <w:rsid w:val="00D57AC2"/>
    <w:rsid w:val="00D625B5"/>
    <w:rsid w:val="00D65A55"/>
    <w:rsid w:val="00D85947"/>
    <w:rsid w:val="00DA6A28"/>
    <w:rsid w:val="00DE3029"/>
    <w:rsid w:val="00DE4919"/>
    <w:rsid w:val="00DF78D3"/>
    <w:rsid w:val="00E02AE3"/>
    <w:rsid w:val="00E15DA5"/>
    <w:rsid w:val="00E251C4"/>
    <w:rsid w:val="00E509CB"/>
    <w:rsid w:val="00E618F5"/>
    <w:rsid w:val="00E65C49"/>
    <w:rsid w:val="00E756F2"/>
    <w:rsid w:val="00E845A5"/>
    <w:rsid w:val="00EA0BFD"/>
    <w:rsid w:val="00EC0FC8"/>
    <w:rsid w:val="00EC50E4"/>
    <w:rsid w:val="00ED0B88"/>
    <w:rsid w:val="00F35118"/>
    <w:rsid w:val="00F35FFB"/>
    <w:rsid w:val="00F43ECB"/>
    <w:rsid w:val="00F454E1"/>
    <w:rsid w:val="00F662BC"/>
    <w:rsid w:val="00F709B2"/>
    <w:rsid w:val="00F86259"/>
    <w:rsid w:val="00F91B24"/>
    <w:rsid w:val="00F95354"/>
    <w:rsid w:val="00F96764"/>
    <w:rsid w:val="00FA16FB"/>
    <w:rsid w:val="00FA3B89"/>
    <w:rsid w:val="00FB027C"/>
    <w:rsid w:val="00FB26FA"/>
    <w:rsid w:val="00FC7827"/>
    <w:rsid w:val="00FD10F1"/>
    <w:rsid w:val="00FD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9033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normaltextrun">
    <w:name w:val="normaltextrun"/>
    <w:basedOn w:val="DefaultParagraphFont"/>
    <w:rsid w:val="00D40392"/>
  </w:style>
  <w:style w:type="character" w:styleId="Hyperlink">
    <w:name w:val="Hyperlink"/>
    <w:basedOn w:val="DefaultParagraphFont"/>
    <w:uiPriority w:val="99"/>
    <w:unhideWhenUsed/>
    <w:rsid w:val="00D40392"/>
    <w:rPr>
      <w:color w:val="0563C1" w:themeColor="hyperlink"/>
      <w:u w:val="single"/>
    </w:rPr>
  </w:style>
  <w:style w:type="table" w:styleId="TableGrid">
    <w:name w:val="Table Grid"/>
    <w:basedOn w:val="TableNormal"/>
    <w:uiPriority w:val="59"/>
    <w:rsid w:val="00D4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33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127">
      <w:bodyDiv w:val="1"/>
      <w:marLeft w:val="0"/>
      <w:marRight w:val="0"/>
      <w:marTop w:val="0"/>
      <w:marBottom w:val="0"/>
      <w:divBdr>
        <w:top w:val="none" w:sz="0" w:space="0" w:color="auto"/>
        <w:left w:val="none" w:sz="0" w:space="0" w:color="auto"/>
        <w:bottom w:val="none" w:sz="0" w:space="0" w:color="auto"/>
        <w:right w:val="none" w:sz="0" w:space="0" w:color="auto"/>
      </w:divBdr>
    </w:div>
    <w:div w:id="161315019">
      <w:bodyDiv w:val="1"/>
      <w:marLeft w:val="0"/>
      <w:marRight w:val="0"/>
      <w:marTop w:val="0"/>
      <w:marBottom w:val="0"/>
      <w:divBdr>
        <w:top w:val="none" w:sz="0" w:space="0" w:color="auto"/>
        <w:left w:val="none" w:sz="0" w:space="0" w:color="auto"/>
        <w:bottom w:val="none" w:sz="0" w:space="0" w:color="auto"/>
        <w:right w:val="none" w:sz="0" w:space="0" w:color="auto"/>
      </w:divBdr>
      <w:divsChild>
        <w:div w:id="1551267121">
          <w:marLeft w:val="0"/>
          <w:marRight w:val="0"/>
          <w:marTop w:val="0"/>
          <w:marBottom w:val="0"/>
          <w:divBdr>
            <w:top w:val="none" w:sz="0" w:space="0" w:color="auto"/>
            <w:left w:val="none" w:sz="0" w:space="0" w:color="auto"/>
            <w:bottom w:val="none" w:sz="0" w:space="0" w:color="auto"/>
            <w:right w:val="none" w:sz="0" w:space="0" w:color="auto"/>
          </w:divBdr>
        </w:div>
      </w:divsChild>
    </w:div>
    <w:div w:id="249703789">
      <w:bodyDiv w:val="1"/>
      <w:marLeft w:val="0"/>
      <w:marRight w:val="0"/>
      <w:marTop w:val="0"/>
      <w:marBottom w:val="0"/>
      <w:divBdr>
        <w:top w:val="none" w:sz="0" w:space="0" w:color="auto"/>
        <w:left w:val="none" w:sz="0" w:space="0" w:color="auto"/>
        <w:bottom w:val="none" w:sz="0" w:space="0" w:color="auto"/>
        <w:right w:val="none" w:sz="0" w:space="0" w:color="auto"/>
      </w:divBdr>
      <w:divsChild>
        <w:div w:id="825827240">
          <w:marLeft w:val="0"/>
          <w:marRight w:val="0"/>
          <w:marTop w:val="0"/>
          <w:marBottom w:val="0"/>
          <w:divBdr>
            <w:top w:val="none" w:sz="0" w:space="0" w:color="auto"/>
            <w:left w:val="none" w:sz="0" w:space="0" w:color="auto"/>
            <w:bottom w:val="none" w:sz="0" w:space="0" w:color="auto"/>
            <w:right w:val="none" w:sz="0" w:space="0" w:color="auto"/>
          </w:divBdr>
        </w:div>
      </w:divsChild>
    </w:div>
    <w:div w:id="259993534">
      <w:bodyDiv w:val="1"/>
      <w:marLeft w:val="0"/>
      <w:marRight w:val="0"/>
      <w:marTop w:val="0"/>
      <w:marBottom w:val="0"/>
      <w:divBdr>
        <w:top w:val="none" w:sz="0" w:space="0" w:color="auto"/>
        <w:left w:val="none" w:sz="0" w:space="0" w:color="auto"/>
        <w:bottom w:val="none" w:sz="0" w:space="0" w:color="auto"/>
        <w:right w:val="none" w:sz="0" w:space="0" w:color="auto"/>
      </w:divBdr>
      <w:divsChild>
        <w:div w:id="1471903262">
          <w:marLeft w:val="0"/>
          <w:marRight w:val="0"/>
          <w:marTop w:val="0"/>
          <w:marBottom w:val="0"/>
          <w:divBdr>
            <w:top w:val="none" w:sz="0" w:space="0" w:color="auto"/>
            <w:left w:val="none" w:sz="0" w:space="0" w:color="auto"/>
            <w:bottom w:val="none" w:sz="0" w:space="0" w:color="auto"/>
            <w:right w:val="none" w:sz="0" w:space="0" w:color="auto"/>
          </w:divBdr>
        </w:div>
      </w:divsChild>
    </w:div>
    <w:div w:id="562638548">
      <w:bodyDiv w:val="1"/>
      <w:marLeft w:val="0"/>
      <w:marRight w:val="0"/>
      <w:marTop w:val="0"/>
      <w:marBottom w:val="0"/>
      <w:divBdr>
        <w:top w:val="none" w:sz="0" w:space="0" w:color="auto"/>
        <w:left w:val="none" w:sz="0" w:space="0" w:color="auto"/>
        <w:bottom w:val="none" w:sz="0" w:space="0" w:color="auto"/>
        <w:right w:val="none" w:sz="0" w:space="0" w:color="auto"/>
      </w:divBdr>
      <w:divsChild>
        <w:div w:id="1162157979">
          <w:marLeft w:val="0"/>
          <w:marRight w:val="0"/>
          <w:marTop w:val="0"/>
          <w:marBottom w:val="0"/>
          <w:divBdr>
            <w:top w:val="none" w:sz="0" w:space="0" w:color="auto"/>
            <w:left w:val="none" w:sz="0" w:space="0" w:color="auto"/>
            <w:bottom w:val="none" w:sz="0" w:space="0" w:color="auto"/>
            <w:right w:val="none" w:sz="0" w:space="0" w:color="auto"/>
          </w:divBdr>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824664881">
      <w:bodyDiv w:val="1"/>
      <w:marLeft w:val="0"/>
      <w:marRight w:val="0"/>
      <w:marTop w:val="0"/>
      <w:marBottom w:val="0"/>
      <w:divBdr>
        <w:top w:val="none" w:sz="0" w:space="0" w:color="auto"/>
        <w:left w:val="none" w:sz="0" w:space="0" w:color="auto"/>
        <w:bottom w:val="none" w:sz="0" w:space="0" w:color="auto"/>
        <w:right w:val="none" w:sz="0" w:space="0" w:color="auto"/>
      </w:divBdr>
      <w:divsChild>
        <w:div w:id="1996912860">
          <w:marLeft w:val="0"/>
          <w:marRight w:val="0"/>
          <w:marTop w:val="0"/>
          <w:marBottom w:val="0"/>
          <w:divBdr>
            <w:top w:val="none" w:sz="0" w:space="0" w:color="auto"/>
            <w:left w:val="none" w:sz="0" w:space="0" w:color="auto"/>
            <w:bottom w:val="none" w:sz="0" w:space="0" w:color="auto"/>
            <w:right w:val="none" w:sz="0" w:space="0" w:color="auto"/>
          </w:divBdr>
        </w:div>
      </w:divsChild>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sChild>
        <w:div w:id="277416472">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832209376">
      <w:bodyDiv w:val="1"/>
      <w:marLeft w:val="0"/>
      <w:marRight w:val="0"/>
      <w:marTop w:val="0"/>
      <w:marBottom w:val="0"/>
      <w:divBdr>
        <w:top w:val="none" w:sz="0" w:space="0" w:color="auto"/>
        <w:left w:val="none" w:sz="0" w:space="0" w:color="auto"/>
        <w:bottom w:val="none" w:sz="0" w:space="0" w:color="auto"/>
        <w:right w:val="none" w:sz="0" w:space="0" w:color="auto"/>
      </w:divBdr>
      <w:divsChild>
        <w:div w:id="2086756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8AF3C8-4660-424A-8660-7B853E0955D0}">
  <we:reference id="f518cb36-c901-4d52-a9e7-4331342e485d" version="1.4.0.0" store="EXCatalog" storeType="EXCatalog"/>
  <we:alternateReferences>
    <we:reference id="WA200001011" version="1.4.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A8E7ABE9CEB4E81C34027A448D400" ma:contentTypeVersion="17" ma:contentTypeDescription="Create a new document." ma:contentTypeScope="" ma:versionID="c46f240fc807ee06ea86268718c2ab47">
  <xsd:schema xmlns:xsd="http://www.w3.org/2001/XMLSchema" xmlns:xs="http://www.w3.org/2001/XMLSchema" xmlns:p="http://schemas.microsoft.com/office/2006/metadata/properties" xmlns:ns2="db9f1faf-ebce-4fd2-8267-c934460a17a5" xmlns:ns3="1d614ecb-379e-45a0-b845-5aec777dcef2" xmlns:ns4="ba1b69c5-4d56-4b49-ab8c-01c20d8c0043" targetNamespace="http://schemas.microsoft.com/office/2006/metadata/properties" ma:root="true" ma:fieldsID="89404f165b435f6ad464ac9fff27ba66" ns2:_="" ns3:_="" ns4:_="">
    <xsd:import namespace="db9f1faf-ebce-4fd2-8267-c934460a17a5"/>
    <xsd:import namespace="1d614ecb-379e-45a0-b845-5aec777dcef2"/>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faf-ebce-4fd2-8267-c934460a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14ecb-379e-45a0-b845-5aec777dce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181be7-5165-4666-a345-ae35169ed3b2}" ma:internalName="TaxCatchAll" ma:showField="CatchAllData" ma:web="1d614ecb-379e-45a0-b845-5aec777dc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db9f1faf-ebce-4fd2-8267-c934460a1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E470887-8E76-40E7-9EB4-0E82B9EDB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faf-ebce-4fd2-8267-c934460a17a5"/>
    <ds:schemaRef ds:uri="1d614ecb-379e-45a0-b845-5aec777dcef2"/>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a1b69c5-4d56-4b49-ab8c-01c20d8c0043"/>
    <ds:schemaRef ds:uri="db9f1faf-ebce-4fd2-8267-c934460a17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2026-06-25T12:39:00Z</dcterms:created>
  <dcterms:modified xsi:type="dcterms:W3CDTF">2026-06-25T12:39:00Z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0x010100BB1A8E7ABE9CEB4E81C34027A448D400</vt:lpwstr>
  </property>
  <property fmtid="{D5CDD505-2E9C-101B-9397-08002B2CF9AE}" pid="3" name="MediaServiceImageTags">
    <vt:lpwstr/>
  </property>
</Properties>
</file>